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0E1" w:rsidRDefault="00BE60E1" w:rsidP="0077201B">
      <w:pPr>
        <w:pStyle w:val="a5"/>
      </w:pPr>
      <w:r>
        <w:rPr>
          <w:rFonts w:hint="eastAsia"/>
        </w:rPr>
        <w:t>西南交通大学新专业申报管理办法</w:t>
      </w:r>
      <w:r w:rsidR="00551059">
        <w:rPr>
          <w:rFonts w:hint="eastAsia"/>
        </w:rPr>
        <w:t>（试行）</w:t>
      </w:r>
    </w:p>
    <w:p w:rsidR="00BE60E1" w:rsidRPr="00E860E5" w:rsidRDefault="00BE60E1" w:rsidP="00BE60E1">
      <w:pPr>
        <w:autoSpaceDE w:val="0"/>
        <w:autoSpaceDN w:val="0"/>
        <w:adjustRightInd w:val="0"/>
        <w:spacing w:line="560" w:lineRule="exact"/>
        <w:ind w:firstLineChars="200" w:firstLine="480"/>
        <w:jc w:val="left"/>
        <w:rPr>
          <w:rFonts w:ascii="宋体" w:hAnsi="宋体"/>
          <w:color w:val="000000"/>
          <w:kern w:val="0"/>
          <w:sz w:val="24"/>
          <w:szCs w:val="24"/>
        </w:rPr>
      </w:pPr>
      <w:r w:rsidRPr="00E860E5">
        <w:rPr>
          <w:rFonts w:ascii="宋体" w:hAnsi="宋体" w:hint="eastAsia"/>
          <w:color w:val="000000"/>
          <w:kern w:val="0"/>
          <w:sz w:val="24"/>
          <w:szCs w:val="24"/>
        </w:rPr>
        <w:t>为进一步规范专业建设，优化学科与专业结构，加强学校对专业的宏观规划与管理，促进学校专业规模、质量、效益的协调发展，确保新专业人才培养质量，特制定本办法。</w:t>
      </w:r>
    </w:p>
    <w:p w:rsidR="00BE60E1" w:rsidRPr="00E860E5" w:rsidRDefault="00BE60E1" w:rsidP="00BE60E1">
      <w:pPr>
        <w:autoSpaceDE w:val="0"/>
        <w:autoSpaceDN w:val="0"/>
        <w:adjustRightInd w:val="0"/>
        <w:spacing w:line="560" w:lineRule="exact"/>
        <w:jc w:val="center"/>
        <w:rPr>
          <w:rFonts w:ascii="宋体" w:hAnsi="宋体"/>
          <w:b/>
          <w:bCs/>
          <w:color w:val="000000"/>
          <w:kern w:val="0"/>
          <w:sz w:val="24"/>
          <w:szCs w:val="24"/>
        </w:rPr>
      </w:pPr>
      <w:r w:rsidRPr="00E860E5">
        <w:rPr>
          <w:rFonts w:ascii="宋体" w:hAnsi="宋体" w:hint="eastAsia"/>
          <w:b/>
          <w:bCs/>
          <w:color w:val="000000"/>
          <w:kern w:val="0"/>
          <w:sz w:val="24"/>
          <w:szCs w:val="24"/>
        </w:rPr>
        <w:t>第一章  总</w:t>
      </w:r>
      <w:r w:rsidR="0046009D" w:rsidRPr="00E860E5">
        <w:rPr>
          <w:rFonts w:ascii="宋体" w:hAnsi="宋体" w:hint="eastAsia"/>
          <w:b/>
          <w:bCs/>
          <w:color w:val="000000"/>
          <w:kern w:val="0"/>
          <w:sz w:val="24"/>
          <w:szCs w:val="24"/>
        </w:rPr>
        <w:t xml:space="preserve">  </w:t>
      </w:r>
      <w:r w:rsidRPr="00E860E5">
        <w:rPr>
          <w:rFonts w:ascii="宋体" w:hAnsi="宋体" w:hint="eastAsia"/>
          <w:b/>
          <w:bCs/>
          <w:color w:val="000000"/>
          <w:kern w:val="0"/>
          <w:sz w:val="24"/>
          <w:szCs w:val="24"/>
        </w:rPr>
        <w:t>则</w:t>
      </w:r>
    </w:p>
    <w:p w:rsidR="00BE60E1" w:rsidRPr="00E860E5" w:rsidRDefault="00A12809" w:rsidP="00D43E3F">
      <w:pPr>
        <w:autoSpaceDE w:val="0"/>
        <w:autoSpaceDN w:val="0"/>
        <w:adjustRightInd w:val="0"/>
        <w:spacing w:line="360" w:lineRule="auto"/>
        <w:ind w:firstLineChars="200" w:firstLine="482"/>
        <w:jc w:val="left"/>
        <w:rPr>
          <w:rFonts w:ascii="宋体" w:hAnsi="宋体"/>
          <w:b/>
          <w:bCs/>
          <w:color w:val="000000"/>
          <w:kern w:val="0"/>
          <w:sz w:val="24"/>
          <w:szCs w:val="24"/>
        </w:rPr>
      </w:pPr>
      <w:r w:rsidRPr="00E860E5">
        <w:rPr>
          <w:rFonts w:ascii="宋体" w:hAnsi="宋体" w:hint="eastAsia"/>
          <w:b/>
          <w:bCs/>
          <w:color w:val="000000"/>
          <w:kern w:val="0"/>
          <w:sz w:val="24"/>
          <w:szCs w:val="24"/>
        </w:rPr>
        <w:t>第</w:t>
      </w:r>
      <w:r w:rsidR="00BE60E1" w:rsidRPr="00E860E5">
        <w:rPr>
          <w:rFonts w:ascii="宋体" w:hAnsi="宋体" w:hint="eastAsia"/>
          <w:b/>
          <w:bCs/>
          <w:color w:val="000000"/>
          <w:kern w:val="0"/>
          <w:sz w:val="24"/>
          <w:szCs w:val="24"/>
        </w:rPr>
        <w:t>一</w:t>
      </w:r>
      <w:r w:rsidRPr="00E860E5">
        <w:rPr>
          <w:rFonts w:ascii="宋体" w:hAnsi="宋体" w:hint="eastAsia"/>
          <w:b/>
          <w:bCs/>
          <w:color w:val="000000"/>
          <w:kern w:val="0"/>
          <w:sz w:val="24"/>
          <w:szCs w:val="24"/>
        </w:rPr>
        <w:t xml:space="preserve">条  </w:t>
      </w:r>
      <w:r w:rsidR="00BE60E1" w:rsidRPr="00E860E5">
        <w:rPr>
          <w:rFonts w:ascii="宋体" w:hAnsi="宋体" w:hint="eastAsia"/>
          <w:b/>
          <w:bCs/>
          <w:color w:val="000000"/>
          <w:kern w:val="0"/>
          <w:sz w:val="24"/>
          <w:szCs w:val="24"/>
        </w:rPr>
        <w:t xml:space="preserve"> 新专业设置的基本原则</w:t>
      </w:r>
    </w:p>
    <w:p w:rsidR="00BE60E1" w:rsidRDefault="00555EEF" w:rsidP="00D43E3F">
      <w:pPr>
        <w:widowControl/>
        <w:spacing w:line="360" w:lineRule="auto"/>
        <w:ind w:firstLineChars="200" w:firstLine="480"/>
        <w:jc w:val="left"/>
        <w:rPr>
          <w:sz w:val="24"/>
          <w:szCs w:val="24"/>
        </w:rPr>
      </w:pPr>
      <w:r>
        <w:rPr>
          <w:rFonts w:hint="eastAsia"/>
          <w:sz w:val="24"/>
          <w:szCs w:val="24"/>
        </w:rPr>
        <w:t>新</w:t>
      </w:r>
      <w:r w:rsidR="00955105" w:rsidRPr="00E860E5">
        <w:rPr>
          <w:rFonts w:hint="eastAsia"/>
          <w:sz w:val="24"/>
          <w:szCs w:val="24"/>
        </w:rPr>
        <w:t>专业设置应适应国家、地方</w:t>
      </w:r>
      <w:r w:rsidR="00BE60E1" w:rsidRPr="00E860E5">
        <w:rPr>
          <w:rFonts w:hint="eastAsia"/>
          <w:sz w:val="24"/>
          <w:szCs w:val="24"/>
        </w:rPr>
        <w:t>经济建设和社会发展</w:t>
      </w:r>
      <w:r>
        <w:rPr>
          <w:rFonts w:hint="eastAsia"/>
          <w:sz w:val="24"/>
          <w:szCs w:val="24"/>
        </w:rPr>
        <w:t>对</w:t>
      </w:r>
      <w:r>
        <w:rPr>
          <w:sz w:val="24"/>
          <w:szCs w:val="24"/>
        </w:rPr>
        <w:t>人才</w:t>
      </w:r>
      <w:r w:rsidR="00BE60E1" w:rsidRPr="00E860E5">
        <w:rPr>
          <w:rFonts w:hint="eastAsia"/>
          <w:sz w:val="24"/>
          <w:szCs w:val="24"/>
        </w:rPr>
        <w:t>的需要，遵循教育规律；有利于突显学校的办学定位和办学特色，形成合理的专业结构和布局；符合教育部及其他中央有关部门颁布的专业设置管理的规定。</w:t>
      </w:r>
      <w:r w:rsidR="00D1491F">
        <w:rPr>
          <w:rFonts w:hint="eastAsia"/>
          <w:sz w:val="24"/>
          <w:szCs w:val="24"/>
        </w:rPr>
        <w:t>鼓励</w:t>
      </w:r>
      <w:r w:rsidR="00D1491F">
        <w:rPr>
          <w:sz w:val="24"/>
          <w:szCs w:val="24"/>
        </w:rPr>
        <w:t>申报</w:t>
      </w:r>
      <w:r w:rsidR="00D1491F">
        <w:rPr>
          <w:rFonts w:hint="eastAsia"/>
          <w:sz w:val="24"/>
          <w:szCs w:val="24"/>
        </w:rPr>
        <w:t>战略</w:t>
      </w:r>
      <w:r w:rsidR="00D1491F">
        <w:rPr>
          <w:sz w:val="24"/>
          <w:szCs w:val="24"/>
        </w:rPr>
        <w:t>新兴</w:t>
      </w:r>
      <w:r w:rsidR="00D1491F">
        <w:rPr>
          <w:rFonts w:hint="eastAsia"/>
          <w:sz w:val="24"/>
          <w:szCs w:val="24"/>
        </w:rPr>
        <w:t>类</w:t>
      </w:r>
      <w:r w:rsidR="00D1491F">
        <w:rPr>
          <w:sz w:val="24"/>
          <w:szCs w:val="24"/>
        </w:rPr>
        <w:t>专业、交叉学科</w:t>
      </w:r>
      <w:r w:rsidR="00D1491F">
        <w:rPr>
          <w:rFonts w:hint="eastAsia"/>
          <w:sz w:val="24"/>
          <w:szCs w:val="24"/>
        </w:rPr>
        <w:t>类</w:t>
      </w:r>
      <w:r w:rsidR="00D1491F">
        <w:rPr>
          <w:sz w:val="24"/>
          <w:szCs w:val="24"/>
        </w:rPr>
        <w:t>专业</w:t>
      </w:r>
      <w:r w:rsidR="00D1491F">
        <w:rPr>
          <w:rFonts w:hint="eastAsia"/>
          <w:sz w:val="24"/>
          <w:szCs w:val="24"/>
        </w:rPr>
        <w:t>。</w:t>
      </w:r>
    </w:p>
    <w:p w:rsidR="00CF3278" w:rsidRPr="00551059" w:rsidRDefault="00CF3278" w:rsidP="00551059">
      <w:pPr>
        <w:widowControl/>
        <w:spacing w:line="360" w:lineRule="auto"/>
        <w:ind w:firstLineChars="200" w:firstLine="482"/>
        <w:jc w:val="left"/>
        <w:rPr>
          <w:rFonts w:ascii="宋体" w:hAnsi="宋体"/>
          <w:b/>
          <w:bCs/>
          <w:color w:val="000000"/>
          <w:kern w:val="0"/>
          <w:sz w:val="24"/>
          <w:szCs w:val="24"/>
        </w:rPr>
      </w:pPr>
      <w:r w:rsidRPr="00551059">
        <w:rPr>
          <w:rFonts w:ascii="宋体" w:hAnsi="宋体" w:hint="eastAsia"/>
          <w:b/>
          <w:bCs/>
          <w:color w:val="000000"/>
          <w:kern w:val="0"/>
          <w:sz w:val="24"/>
          <w:szCs w:val="24"/>
        </w:rPr>
        <w:t>第二条  新专业规划与布局</w:t>
      </w:r>
    </w:p>
    <w:p w:rsidR="00CF3278" w:rsidRPr="00CF3278" w:rsidRDefault="00CF3278" w:rsidP="00CF3278">
      <w:pPr>
        <w:widowControl/>
        <w:spacing w:line="360" w:lineRule="auto"/>
        <w:ind w:firstLineChars="200" w:firstLine="480"/>
        <w:jc w:val="left"/>
        <w:rPr>
          <w:rFonts w:ascii="宋体" w:hAnsi="宋体"/>
          <w:b/>
          <w:bCs/>
          <w:color w:val="000000"/>
          <w:kern w:val="0"/>
          <w:sz w:val="24"/>
          <w:szCs w:val="24"/>
        </w:rPr>
      </w:pPr>
      <w:r>
        <w:rPr>
          <w:rFonts w:hint="eastAsia"/>
          <w:sz w:val="24"/>
          <w:szCs w:val="24"/>
        </w:rPr>
        <w:t>为了集思广益，在</w:t>
      </w:r>
      <w:r w:rsidRPr="00CF3278">
        <w:rPr>
          <w:rFonts w:hint="eastAsia"/>
          <w:sz w:val="24"/>
          <w:szCs w:val="24"/>
        </w:rPr>
        <w:t>做好顶层设计</w:t>
      </w:r>
      <w:r>
        <w:rPr>
          <w:rFonts w:hint="eastAsia"/>
          <w:sz w:val="24"/>
          <w:szCs w:val="24"/>
        </w:rPr>
        <w:t>的基础上</w:t>
      </w:r>
      <w:r w:rsidRPr="00CF3278">
        <w:rPr>
          <w:rFonts w:hint="eastAsia"/>
          <w:sz w:val="24"/>
          <w:szCs w:val="24"/>
        </w:rPr>
        <w:t>，</w:t>
      </w:r>
      <w:r>
        <w:rPr>
          <w:rFonts w:hint="eastAsia"/>
          <w:sz w:val="24"/>
          <w:szCs w:val="24"/>
        </w:rPr>
        <w:t>采用</w:t>
      </w:r>
      <w:r w:rsidR="00397F9A">
        <w:rPr>
          <w:rFonts w:hint="eastAsia"/>
          <w:sz w:val="24"/>
          <w:szCs w:val="24"/>
        </w:rPr>
        <w:t>自上而下与</w:t>
      </w:r>
      <w:r>
        <w:rPr>
          <w:rFonts w:hint="eastAsia"/>
          <w:sz w:val="24"/>
          <w:szCs w:val="24"/>
        </w:rPr>
        <w:t>自下而上相结合的方式</w:t>
      </w:r>
      <w:r w:rsidRPr="00CF3278">
        <w:rPr>
          <w:rFonts w:hint="eastAsia"/>
          <w:sz w:val="24"/>
          <w:szCs w:val="24"/>
        </w:rPr>
        <w:t>，立足</w:t>
      </w:r>
      <w:r>
        <w:rPr>
          <w:rFonts w:hint="eastAsia"/>
          <w:sz w:val="24"/>
          <w:szCs w:val="24"/>
        </w:rPr>
        <w:t>于</w:t>
      </w:r>
      <w:r w:rsidRPr="00CF3278">
        <w:rPr>
          <w:rFonts w:hint="eastAsia"/>
          <w:sz w:val="24"/>
          <w:szCs w:val="24"/>
        </w:rPr>
        <w:t>学校长远发</w:t>
      </w:r>
      <w:bookmarkStart w:id="0" w:name="_GoBack"/>
      <w:bookmarkEnd w:id="0"/>
      <w:r w:rsidRPr="00CF3278">
        <w:rPr>
          <w:rFonts w:hint="eastAsia"/>
          <w:sz w:val="24"/>
          <w:szCs w:val="24"/>
        </w:rPr>
        <w:t>展和未来新的学科</w:t>
      </w:r>
      <w:r>
        <w:rPr>
          <w:rFonts w:hint="eastAsia"/>
          <w:sz w:val="24"/>
          <w:szCs w:val="24"/>
        </w:rPr>
        <w:t>专业</w:t>
      </w:r>
      <w:r w:rsidRPr="00CF3278">
        <w:rPr>
          <w:rFonts w:hint="eastAsia"/>
          <w:sz w:val="24"/>
          <w:szCs w:val="24"/>
        </w:rPr>
        <w:t>增长点，</w:t>
      </w:r>
      <w:r w:rsidR="008A6287" w:rsidRPr="00CF3278">
        <w:rPr>
          <w:rFonts w:hint="eastAsia"/>
          <w:sz w:val="24"/>
          <w:szCs w:val="24"/>
        </w:rPr>
        <w:t>统筹</w:t>
      </w:r>
      <w:r w:rsidRPr="00CF3278">
        <w:rPr>
          <w:rFonts w:hint="eastAsia"/>
          <w:sz w:val="24"/>
          <w:szCs w:val="24"/>
        </w:rPr>
        <w:t>“四大学科板块”，尽早规划和组织力量做好申报工作。</w:t>
      </w:r>
    </w:p>
    <w:p w:rsidR="00BE60E1" w:rsidRPr="00E860E5" w:rsidRDefault="00551059" w:rsidP="00D43E3F">
      <w:pPr>
        <w:autoSpaceDE w:val="0"/>
        <w:autoSpaceDN w:val="0"/>
        <w:adjustRightInd w:val="0"/>
        <w:spacing w:line="360" w:lineRule="auto"/>
        <w:ind w:firstLineChars="200" w:firstLine="482"/>
        <w:jc w:val="left"/>
        <w:rPr>
          <w:rFonts w:ascii="宋体" w:hAnsi="宋体"/>
          <w:b/>
          <w:bCs/>
          <w:color w:val="000000"/>
          <w:kern w:val="0"/>
          <w:sz w:val="24"/>
          <w:szCs w:val="24"/>
        </w:rPr>
      </w:pPr>
      <w:r w:rsidRPr="00E860E5">
        <w:rPr>
          <w:rFonts w:ascii="宋体" w:hAnsi="宋体" w:hint="eastAsia"/>
          <w:b/>
          <w:bCs/>
          <w:color w:val="000000"/>
          <w:kern w:val="0"/>
          <w:sz w:val="24"/>
          <w:szCs w:val="24"/>
        </w:rPr>
        <w:t>第</w:t>
      </w:r>
      <w:r>
        <w:rPr>
          <w:rFonts w:ascii="宋体" w:hAnsi="宋体" w:hint="eastAsia"/>
          <w:b/>
          <w:bCs/>
          <w:color w:val="000000"/>
          <w:kern w:val="0"/>
          <w:sz w:val="24"/>
          <w:szCs w:val="24"/>
        </w:rPr>
        <w:t>三</w:t>
      </w:r>
      <w:r w:rsidR="00A12809" w:rsidRPr="00E860E5">
        <w:rPr>
          <w:rFonts w:ascii="宋体" w:hAnsi="宋体" w:hint="eastAsia"/>
          <w:b/>
          <w:bCs/>
          <w:color w:val="000000"/>
          <w:kern w:val="0"/>
          <w:sz w:val="24"/>
          <w:szCs w:val="24"/>
        </w:rPr>
        <w:t xml:space="preserve">条  </w:t>
      </w:r>
      <w:r w:rsidR="00BE60E1" w:rsidRPr="00E860E5">
        <w:rPr>
          <w:rFonts w:ascii="宋体" w:hAnsi="宋体" w:hint="eastAsia"/>
          <w:b/>
          <w:bCs/>
          <w:color w:val="000000"/>
          <w:kern w:val="0"/>
          <w:sz w:val="24"/>
          <w:szCs w:val="24"/>
        </w:rPr>
        <w:t>新专业</w:t>
      </w:r>
      <w:r w:rsidR="00743B41" w:rsidRPr="00E860E5">
        <w:rPr>
          <w:rFonts w:ascii="宋体" w:hAnsi="宋体" w:hint="eastAsia"/>
          <w:b/>
          <w:bCs/>
          <w:color w:val="000000"/>
          <w:kern w:val="0"/>
          <w:sz w:val="24"/>
          <w:szCs w:val="24"/>
        </w:rPr>
        <w:t>办学</w:t>
      </w:r>
      <w:r w:rsidR="00BE60E1" w:rsidRPr="00E860E5">
        <w:rPr>
          <w:rFonts w:ascii="宋体" w:hAnsi="宋体" w:hint="eastAsia"/>
          <w:b/>
          <w:bCs/>
          <w:color w:val="000000"/>
          <w:kern w:val="0"/>
          <w:sz w:val="24"/>
          <w:szCs w:val="24"/>
        </w:rPr>
        <w:t>目标</w:t>
      </w:r>
    </w:p>
    <w:p w:rsidR="00BE60E1" w:rsidRPr="008A6287" w:rsidRDefault="00BE60E1" w:rsidP="00397F9A">
      <w:pPr>
        <w:autoSpaceDE w:val="0"/>
        <w:autoSpaceDN w:val="0"/>
        <w:adjustRightInd w:val="0"/>
        <w:spacing w:line="360" w:lineRule="auto"/>
        <w:ind w:firstLineChars="200" w:firstLine="480"/>
        <w:jc w:val="left"/>
        <w:rPr>
          <w:sz w:val="24"/>
          <w:szCs w:val="24"/>
        </w:rPr>
      </w:pPr>
      <w:r w:rsidRPr="00E860E5">
        <w:rPr>
          <w:rFonts w:hint="eastAsia"/>
          <w:sz w:val="24"/>
          <w:szCs w:val="24"/>
        </w:rPr>
        <w:t>瞄准国内外本学科专业发展前沿，</w:t>
      </w:r>
      <w:r w:rsidR="00397F9A" w:rsidRPr="008A6287">
        <w:rPr>
          <w:rFonts w:hint="eastAsia"/>
          <w:sz w:val="24"/>
          <w:szCs w:val="24"/>
        </w:rPr>
        <w:t>对</w:t>
      </w:r>
      <w:proofErr w:type="gramStart"/>
      <w:r w:rsidR="00397F9A" w:rsidRPr="008A6287">
        <w:rPr>
          <w:rFonts w:hint="eastAsia"/>
          <w:sz w:val="24"/>
          <w:szCs w:val="24"/>
        </w:rPr>
        <w:t>标专业</w:t>
      </w:r>
      <w:proofErr w:type="gramEnd"/>
      <w:r w:rsidR="00397F9A" w:rsidRPr="008A6287">
        <w:rPr>
          <w:rFonts w:hint="eastAsia"/>
          <w:sz w:val="24"/>
          <w:szCs w:val="24"/>
        </w:rPr>
        <w:t>认证（评估）要求，</w:t>
      </w:r>
      <w:r w:rsidRPr="00E860E5">
        <w:rPr>
          <w:rFonts w:hint="eastAsia"/>
          <w:sz w:val="24"/>
          <w:szCs w:val="24"/>
        </w:rPr>
        <w:t>充分发挥我校多学科的综合优势，形成具有</w:t>
      </w:r>
      <w:r w:rsidR="00521C02">
        <w:rPr>
          <w:rFonts w:hint="eastAsia"/>
          <w:sz w:val="24"/>
          <w:szCs w:val="24"/>
        </w:rPr>
        <w:t>学院（</w:t>
      </w:r>
      <w:r w:rsidR="00521C02">
        <w:rPr>
          <w:sz w:val="24"/>
          <w:szCs w:val="24"/>
        </w:rPr>
        <w:t>中心）自身</w:t>
      </w:r>
      <w:r w:rsidRPr="00E860E5">
        <w:rPr>
          <w:rFonts w:hint="eastAsia"/>
          <w:sz w:val="24"/>
          <w:szCs w:val="24"/>
        </w:rPr>
        <w:t>特点和优势的专业办学</w:t>
      </w:r>
      <w:r w:rsidR="00397F9A">
        <w:rPr>
          <w:rFonts w:hint="eastAsia"/>
          <w:sz w:val="24"/>
          <w:szCs w:val="24"/>
        </w:rPr>
        <w:t>目标与</w:t>
      </w:r>
      <w:r w:rsidRPr="00E860E5">
        <w:rPr>
          <w:rFonts w:hint="eastAsia"/>
          <w:sz w:val="24"/>
          <w:szCs w:val="24"/>
        </w:rPr>
        <w:t>特色</w:t>
      </w:r>
      <w:r w:rsidR="00FF4B32" w:rsidRPr="008A6287">
        <w:rPr>
          <w:sz w:val="24"/>
          <w:szCs w:val="24"/>
        </w:rPr>
        <w:t>。</w:t>
      </w:r>
    </w:p>
    <w:p w:rsidR="004C6841" w:rsidRPr="00E860E5" w:rsidRDefault="00551059" w:rsidP="00BE60E1">
      <w:pPr>
        <w:autoSpaceDE w:val="0"/>
        <w:autoSpaceDN w:val="0"/>
        <w:adjustRightInd w:val="0"/>
        <w:spacing w:line="360" w:lineRule="auto"/>
        <w:ind w:firstLineChars="200" w:firstLine="482"/>
        <w:jc w:val="left"/>
        <w:rPr>
          <w:rFonts w:ascii="宋体" w:hAnsi="宋体"/>
          <w:b/>
          <w:bCs/>
          <w:color w:val="000000"/>
          <w:kern w:val="0"/>
          <w:sz w:val="24"/>
          <w:szCs w:val="24"/>
        </w:rPr>
      </w:pPr>
      <w:r w:rsidRPr="00E860E5">
        <w:rPr>
          <w:rFonts w:ascii="宋体" w:hAnsi="宋体" w:hint="eastAsia"/>
          <w:b/>
          <w:bCs/>
          <w:color w:val="000000"/>
          <w:kern w:val="0"/>
          <w:sz w:val="24"/>
          <w:szCs w:val="24"/>
        </w:rPr>
        <w:t>第</w:t>
      </w:r>
      <w:r>
        <w:rPr>
          <w:rFonts w:ascii="宋体" w:hAnsi="宋体" w:hint="eastAsia"/>
          <w:b/>
          <w:bCs/>
          <w:color w:val="000000"/>
          <w:kern w:val="0"/>
          <w:sz w:val="24"/>
          <w:szCs w:val="24"/>
        </w:rPr>
        <w:t>四</w:t>
      </w:r>
      <w:r w:rsidR="004C6841" w:rsidRPr="00E860E5">
        <w:rPr>
          <w:rFonts w:ascii="宋体" w:hAnsi="宋体"/>
          <w:b/>
          <w:bCs/>
          <w:color w:val="000000"/>
          <w:kern w:val="0"/>
          <w:sz w:val="24"/>
          <w:szCs w:val="24"/>
        </w:rPr>
        <w:t>条</w:t>
      </w:r>
      <w:r w:rsidR="004C6841" w:rsidRPr="00E860E5">
        <w:rPr>
          <w:rFonts w:ascii="宋体" w:hAnsi="宋体" w:hint="eastAsia"/>
          <w:b/>
          <w:bCs/>
          <w:color w:val="000000"/>
          <w:kern w:val="0"/>
          <w:sz w:val="24"/>
          <w:szCs w:val="24"/>
        </w:rPr>
        <w:t xml:space="preserve">  新</w:t>
      </w:r>
      <w:r w:rsidR="004C6841" w:rsidRPr="00E860E5">
        <w:rPr>
          <w:rFonts w:ascii="宋体" w:hAnsi="宋体"/>
          <w:b/>
          <w:bCs/>
          <w:color w:val="000000"/>
          <w:kern w:val="0"/>
          <w:sz w:val="24"/>
          <w:szCs w:val="24"/>
        </w:rPr>
        <w:t>专业办学条件</w:t>
      </w:r>
    </w:p>
    <w:p w:rsidR="00CA4E97" w:rsidRPr="00E860E5" w:rsidRDefault="009E005A" w:rsidP="00286AD9">
      <w:pPr>
        <w:autoSpaceDE w:val="0"/>
        <w:autoSpaceDN w:val="0"/>
        <w:adjustRightInd w:val="0"/>
        <w:spacing w:line="360" w:lineRule="auto"/>
        <w:ind w:firstLineChars="200" w:firstLine="480"/>
        <w:jc w:val="left"/>
        <w:rPr>
          <w:rFonts w:ascii="宋体" w:hAnsi="宋体"/>
          <w:bCs/>
          <w:color w:val="000000"/>
          <w:kern w:val="0"/>
          <w:sz w:val="24"/>
          <w:szCs w:val="24"/>
        </w:rPr>
      </w:pPr>
      <w:r w:rsidRPr="00E860E5">
        <w:rPr>
          <w:rFonts w:ascii="宋体" w:hAnsi="宋体" w:hint="eastAsia"/>
          <w:bCs/>
          <w:color w:val="000000"/>
          <w:kern w:val="0"/>
          <w:sz w:val="24"/>
          <w:szCs w:val="24"/>
        </w:rPr>
        <w:t>新增设的专业应具有完成该专业教学计划所必需的教师队伍和教辅人员，同时申报</w:t>
      </w:r>
      <w:r w:rsidRPr="00E860E5">
        <w:rPr>
          <w:rFonts w:ascii="宋体" w:hAnsi="宋体"/>
          <w:bCs/>
          <w:color w:val="000000"/>
          <w:kern w:val="0"/>
          <w:sz w:val="24"/>
          <w:szCs w:val="24"/>
        </w:rPr>
        <w:t>单位</w:t>
      </w:r>
      <w:r w:rsidR="00E7576E">
        <w:rPr>
          <w:rFonts w:ascii="宋体" w:hAnsi="宋体" w:hint="eastAsia"/>
          <w:bCs/>
          <w:color w:val="000000"/>
          <w:kern w:val="0"/>
          <w:sz w:val="24"/>
          <w:szCs w:val="24"/>
        </w:rPr>
        <w:t>学</w:t>
      </w:r>
      <w:r w:rsidR="00E7576E" w:rsidRPr="00E860E5">
        <w:rPr>
          <w:rFonts w:ascii="宋体" w:hAnsi="宋体"/>
          <w:bCs/>
          <w:color w:val="000000"/>
          <w:kern w:val="0"/>
          <w:sz w:val="24"/>
          <w:szCs w:val="24"/>
        </w:rPr>
        <w:t>生</w:t>
      </w:r>
      <w:r w:rsidR="00E7576E">
        <w:rPr>
          <w:rFonts w:ascii="宋体" w:hAnsi="宋体" w:hint="eastAsia"/>
          <w:bCs/>
          <w:color w:val="000000"/>
          <w:kern w:val="0"/>
          <w:sz w:val="24"/>
          <w:szCs w:val="24"/>
        </w:rPr>
        <w:t>（含新专业拟招生人数）</w:t>
      </w:r>
      <w:r w:rsidR="00D77DC1">
        <w:rPr>
          <w:rFonts w:ascii="宋体" w:hAnsi="宋体" w:hint="eastAsia"/>
          <w:bCs/>
          <w:color w:val="000000"/>
          <w:kern w:val="0"/>
          <w:sz w:val="24"/>
          <w:szCs w:val="24"/>
        </w:rPr>
        <w:t>与</w:t>
      </w:r>
      <w:r w:rsidR="00E7576E">
        <w:rPr>
          <w:rFonts w:ascii="宋体" w:hAnsi="宋体" w:hint="eastAsia"/>
          <w:bCs/>
          <w:color w:val="000000"/>
          <w:kern w:val="0"/>
          <w:sz w:val="24"/>
          <w:szCs w:val="24"/>
        </w:rPr>
        <w:t>专任教</w:t>
      </w:r>
      <w:r w:rsidR="00E7576E" w:rsidRPr="00E860E5">
        <w:rPr>
          <w:rFonts w:ascii="宋体" w:hAnsi="宋体"/>
          <w:bCs/>
          <w:color w:val="000000"/>
          <w:kern w:val="0"/>
          <w:sz w:val="24"/>
          <w:szCs w:val="24"/>
        </w:rPr>
        <w:t>师</w:t>
      </w:r>
      <w:r w:rsidRPr="00E860E5">
        <w:rPr>
          <w:rFonts w:ascii="宋体" w:hAnsi="宋体"/>
          <w:bCs/>
          <w:color w:val="000000"/>
          <w:kern w:val="0"/>
          <w:sz w:val="24"/>
          <w:szCs w:val="24"/>
        </w:rPr>
        <w:t>比</w:t>
      </w:r>
      <w:r w:rsidR="00D77DC1">
        <w:rPr>
          <w:rFonts w:ascii="宋体" w:hAnsi="宋体" w:hint="eastAsia"/>
          <w:bCs/>
          <w:color w:val="000000"/>
          <w:kern w:val="0"/>
          <w:sz w:val="24"/>
          <w:szCs w:val="24"/>
        </w:rPr>
        <w:t>例原则</w:t>
      </w:r>
      <w:r w:rsidR="005A0EC2">
        <w:rPr>
          <w:rFonts w:ascii="宋体" w:hAnsi="宋体" w:hint="eastAsia"/>
          <w:bCs/>
          <w:color w:val="000000"/>
          <w:kern w:val="0"/>
          <w:sz w:val="24"/>
          <w:szCs w:val="24"/>
        </w:rPr>
        <w:t>上</w:t>
      </w:r>
      <w:r w:rsidRPr="00E860E5">
        <w:rPr>
          <w:rFonts w:ascii="宋体" w:hAnsi="宋体"/>
          <w:bCs/>
          <w:color w:val="000000"/>
          <w:kern w:val="0"/>
          <w:sz w:val="24"/>
          <w:szCs w:val="24"/>
        </w:rPr>
        <w:t>不高</w:t>
      </w:r>
      <w:r w:rsidRPr="00E860E5">
        <w:rPr>
          <w:rFonts w:ascii="宋体" w:hAnsi="宋体" w:hint="eastAsia"/>
          <w:bCs/>
          <w:color w:val="000000"/>
          <w:kern w:val="0"/>
          <w:sz w:val="24"/>
          <w:szCs w:val="24"/>
        </w:rPr>
        <w:t>于</w:t>
      </w:r>
      <w:r w:rsidR="00E7576E" w:rsidRPr="00E860E5">
        <w:rPr>
          <w:rFonts w:ascii="宋体" w:hAnsi="宋体" w:hint="eastAsia"/>
          <w:bCs/>
          <w:color w:val="000000"/>
          <w:kern w:val="0"/>
          <w:sz w:val="24"/>
          <w:szCs w:val="24"/>
        </w:rPr>
        <w:t>18</w:t>
      </w:r>
      <w:r w:rsidRPr="00E860E5">
        <w:rPr>
          <w:rFonts w:ascii="宋体" w:hAnsi="宋体" w:hint="eastAsia"/>
          <w:bCs/>
          <w:color w:val="000000"/>
          <w:kern w:val="0"/>
          <w:sz w:val="24"/>
          <w:szCs w:val="24"/>
        </w:rPr>
        <w:t>：</w:t>
      </w:r>
      <w:r w:rsidR="00E7576E" w:rsidRPr="00E860E5">
        <w:rPr>
          <w:rFonts w:ascii="宋体" w:hAnsi="宋体" w:hint="eastAsia"/>
          <w:bCs/>
          <w:color w:val="000000"/>
          <w:kern w:val="0"/>
          <w:sz w:val="24"/>
          <w:szCs w:val="24"/>
        </w:rPr>
        <w:t>1</w:t>
      </w:r>
      <w:r w:rsidRPr="00E860E5">
        <w:rPr>
          <w:rFonts w:ascii="宋体" w:hAnsi="宋体" w:hint="eastAsia"/>
          <w:bCs/>
          <w:color w:val="000000"/>
          <w:kern w:val="0"/>
          <w:sz w:val="24"/>
          <w:szCs w:val="24"/>
        </w:rPr>
        <w:t>，专业办学条件能满足该专业培养目标和规格的要求。</w:t>
      </w:r>
    </w:p>
    <w:p w:rsidR="00BE60E1" w:rsidRPr="00E860E5" w:rsidRDefault="00BE60E1" w:rsidP="00BE60E1">
      <w:pPr>
        <w:numPr>
          <w:ilvl w:val="0"/>
          <w:numId w:val="1"/>
        </w:numPr>
        <w:autoSpaceDE w:val="0"/>
        <w:autoSpaceDN w:val="0"/>
        <w:adjustRightInd w:val="0"/>
        <w:spacing w:line="560" w:lineRule="exact"/>
        <w:jc w:val="center"/>
        <w:rPr>
          <w:rFonts w:ascii="宋体" w:hAnsi="宋体"/>
          <w:b/>
          <w:bCs/>
          <w:color w:val="000000"/>
          <w:kern w:val="0"/>
          <w:sz w:val="24"/>
          <w:szCs w:val="24"/>
        </w:rPr>
      </w:pPr>
      <w:r w:rsidRPr="00E860E5">
        <w:rPr>
          <w:rFonts w:ascii="宋体" w:hAnsi="宋体" w:hint="eastAsia"/>
          <w:b/>
          <w:bCs/>
          <w:color w:val="000000"/>
          <w:kern w:val="0"/>
          <w:sz w:val="24"/>
          <w:szCs w:val="24"/>
        </w:rPr>
        <w:t xml:space="preserve"> 新专业申报</w:t>
      </w:r>
      <w:r w:rsidR="00555EEF">
        <w:rPr>
          <w:rFonts w:ascii="宋体" w:hAnsi="宋体" w:hint="eastAsia"/>
          <w:b/>
          <w:bCs/>
          <w:color w:val="000000"/>
          <w:kern w:val="0"/>
          <w:sz w:val="24"/>
          <w:szCs w:val="24"/>
        </w:rPr>
        <w:t>程序</w:t>
      </w:r>
    </w:p>
    <w:p w:rsidR="00BE60E1" w:rsidRPr="00E860E5" w:rsidRDefault="00551059" w:rsidP="00BE60E1">
      <w:pPr>
        <w:widowControl/>
        <w:spacing w:line="360" w:lineRule="auto"/>
        <w:ind w:firstLineChars="200" w:firstLine="482"/>
        <w:jc w:val="left"/>
        <w:rPr>
          <w:b/>
          <w:sz w:val="24"/>
          <w:szCs w:val="24"/>
        </w:rPr>
      </w:pPr>
      <w:r>
        <w:rPr>
          <w:rFonts w:hint="eastAsia"/>
          <w:b/>
          <w:sz w:val="24"/>
          <w:szCs w:val="24"/>
        </w:rPr>
        <w:t>第五</w:t>
      </w:r>
      <w:r w:rsidR="00A12809" w:rsidRPr="00E860E5">
        <w:rPr>
          <w:rFonts w:hint="eastAsia"/>
          <w:b/>
          <w:sz w:val="24"/>
          <w:szCs w:val="24"/>
        </w:rPr>
        <w:t>条</w:t>
      </w:r>
      <w:r w:rsidR="00A12809" w:rsidRPr="00E860E5">
        <w:rPr>
          <w:rFonts w:hint="eastAsia"/>
          <w:b/>
          <w:sz w:val="24"/>
          <w:szCs w:val="24"/>
        </w:rPr>
        <w:t xml:space="preserve">  </w:t>
      </w:r>
      <w:r w:rsidR="00BE60E1" w:rsidRPr="00E860E5">
        <w:rPr>
          <w:rFonts w:hint="eastAsia"/>
          <w:b/>
          <w:sz w:val="24"/>
          <w:szCs w:val="24"/>
        </w:rPr>
        <w:t>学校发布新专业申请通知</w:t>
      </w:r>
    </w:p>
    <w:p w:rsidR="00BE60E1" w:rsidRPr="00E860E5" w:rsidRDefault="00BE60E1" w:rsidP="00BE60E1">
      <w:pPr>
        <w:widowControl/>
        <w:spacing w:line="360" w:lineRule="auto"/>
        <w:ind w:firstLineChars="200" w:firstLine="480"/>
        <w:jc w:val="left"/>
        <w:rPr>
          <w:sz w:val="24"/>
          <w:szCs w:val="24"/>
        </w:rPr>
      </w:pPr>
      <w:r w:rsidRPr="00286AD9">
        <w:rPr>
          <w:rFonts w:hint="eastAsia"/>
          <w:sz w:val="24"/>
          <w:szCs w:val="24"/>
        </w:rPr>
        <w:t>每年学校</w:t>
      </w:r>
      <w:r w:rsidR="00555EEF" w:rsidRPr="00286AD9">
        <w:rPr>
          <w:rFonts w:hint="eastAsia"/>
          <w:sz w:val="24"/>
          <w:szCs w:val="24"/>
        </w:rPr>
        <w:t>将根据</w:t>
      </w:r>
      <w:r w:rsidR="00286AD9">
        <w:rPr>
          <w:rFonts w:hint="eastAsia"/>
          <w:sz w:val="24"/>
          <w:szCs w:val="24"/>
        </w:rPr>
        <w:t>教育部相关</w:t>
      </w:r>
      <w:r w:rsidR="00555EEF" w:rsidRPr="00286AD9">
        <w:rPr>
          <w:sz w:val="24"/>
          <w:szCs w:val="24"/>
        </w:rPr>
        <w:t>要求</w:t>
      </w:r>
      <w:r w:rsidRPr="00286AD9">
        <w:rPr>
          <w:rFonts w:hint="eastAsia"/>
          <w:sz w:val="24"/>
          <w:szCs w:val="24"/>
        </w:rPr>
        <w:t>启动</w:t>
      </w:r>
      <w:r w:rsidR="00555EEF" w:rsidRPr="00286AD9">
        <w:rPr>
          <w:rFonts w:hint="eastAsia"/>
          <w:sz w:val="24"/>
          <w:szCs w:val="24"/>
        </w:rPr>
        <w:t>校</w:t>
      </w:r>
      <w:r w:rsidR="00555EEF" w:rsidRPr="00286AD9">
        <w:rPr>
          <w:sz w:val="24"/>
          <w:szCs w:val="24"/>
        </w:rPr>
        <w:t>内</w:t>
      </w:r>
      <w:r w:rsidRPr="00286AD9">
        <w:rPr>
          <w:rFonts w:hint="eastAsia"/>
          <w:sz w:val="24"/>
          <w:szCs w:val="24"/>
        </w:rPr>
        <w:t>新专业申报工作，发布新专业申报相关通知。</w:t>
      </w:r>
    </w:p>
    <w:p w:rsidR="00BE60E1" w:rsidRPr="00E860E5" w:rsidRDefault="00551059" w:rsidP="00BE60E1">
      <w:pPr>
        <w:widowControl/>
        <w:tabs>
          <w:tab w:val="left" w:pos="795"/>
        </w:tabs>
        <w:spacing w:line="360" w:lineRule="auto"/>
        <w:ind w:left="422"/>
        <w:jc w:val="left"/>
        <w:rPr>
          <w:b/>
          <w:bCs/>
          <w:sz w:val="24"/>
          <w:szCs w:val="24"/>
        </w:rPr>
      </w:pPr>
      <w:r w:rsidRPr="00E860E5">
        <w:rPr>
          <w:rFonts w:hint="eastAsia"/>
          <w:b/>
          <w:bCs/>
          <w:sz w:val="24"/>
          <w:szCs w:val="24"/>
        </w:rPr>
        <w:t>第</w:t>
      </w:r>
      <w:r>
        <w:rPr>
          <w:rFonts w:hint="eastAsia"/>
          <w:b/>
          <w:bCs/>
          <w:sz w:val="24"/>
          <w:szCs w:val="24"/>
        </w:rPr>
        <w:t>六</w:t>
      </w:r>
      <w:r w:rsidR="00A12809" w:rsidRPr="00E860E5">
        <w:rPr>
          <w:rFonts w:hint="eastAsia"/>
          <w:b/>
          <w:bCs/>
          <w:sz w:val="24"/>
          <w:szCs w:val="24"/>
        </w:rPr>
        <w:t>条</w:t>
      </w:r>
      <w:r w:rsidR="00A12809" w:rsidRPr="00E860E5">
        <w:rPr>
          <w:rFonts w:hint="eastAsia"/>
          <w:b/>
          <w:bCs/>
          <w:sz w:val="24"/>
          <w:szCs w:val="24"/>
        </w:rPr>
        <w:t xml:space="preserve">  </w:t>
      </w:r>
      <w:r w:rsidR="008D224D" w:rsidRPr="00E860E5">
        <w:rPr>
          <w:rFonts w:hint="eastAsia"/>
          <w:b/>
          <w:bCs/>
          <w:sz w:val="24"/>
          <w:szCs w:val="24"/>
        </w:rPr>
        <w:t>组织申报</w:t>
      </w:r>
    </w:p>
    <w:p w:rsidR="00BE60E1" w:rsidRPr="00E860E5" w:rsidRDefault="007B4D2D" w:rsidP="00BE60E1">
      <w:pPr>
        <w:widowControl/>
        <w:spacing w:line="360" w:lineRule="auto"/>
        <w:ind w:firstLineChars="200" w:firstLine="480"/>
        <w:jc w:val="left"/>
        <w:rPr>
          <w:sz w:val="24"/>
          <w:szCs w:val="24"/>
        </w:rPr>
      </w:pPr>
      <w:r>
        <w:rPr>
          <w:rFonts w:hint="eastAsia"/>
          <w:sz w:val="24"/>
          <w:szCs w:val="24"/>
        </w:rPr>
        <w:lastRenderedPageBreak/>
        <w:t>学校可根据新</w:t>
      </w:r>
      <w:r w:rsidRPr="007B4D2D">
        <w:rPr>
          <w:rFonts w:hint="eastAsia"/>
          <w:sz w:val="24"/>
          <w:szCs w:val="24"/>
        </w:rPr>
        <w:t>专业规划与布局</w:t>
      </w:r>
      <w:r>
        <w:rPr>
          <w:rFonts w:hint="eastAsia"/>
          <w:sz w:val="24"/>
          <w:szCs w:val="24"/>
        </w:rPr>
        <w:t>，协调相关教学单位进行新专业申报</w:t>
      </w:r>
      <w:r w:rsidR="00E7576E">
        <w:rPr>
          <w:rFonts w:hint="eastAsia"/>
          <w:sz w:val="24"/>
          <w:szCs w:val="24"/>
        </w:rPr>
        <w:t>；</w:t>
      </w:r>
      <w:r w:rsidR="002C2CBB">
        <w:rPr>
          <w:rFonts w:hint="eastAsia"/>
          <w:sz w:val="24"/>
          <w:szCs w:val="24"/>
        </w:rPr>
        <w:t>教学单位可</w:t>
      </w:r>
      <w:r w:rsidR="00BE60E1" w:rsidRPr="00E860E5">
        <w:rPr>
          <w:rFonts w:hint="eastAsia"/>
          <w:sz w:val="24"/>
          <w:szCs w:val="24"/>
        </w:rPr>
        <w:t>根据</w:t>
      </w:r>
      <w:r w:rsidR="00BF3FF2" w:rsidRPr="00E860E5">
        <w:rPr>
          <w:rFonts w:hint="eastAsia"/>
          <w:sz w:val="24"/>
          <w:szCs w:val="24"/>
        </w:rPr>
        <w:t>自身学科专业发展情况，充分发挥教授委员会等学术组织</w:t>
      </w:r>
      <w:r w:rsidR="005170B0" w:rsidRPr="00E860E5">
        <w:rPr>
          <w:rFonts w:hint="eastAsia"/>
          <w:sz w:val="24"/>
          <w:szCs w:val="24"/>
        </w:rPr>
        <w:t>的</w:t>
      </w:r>
      <w:r w:rsidR="00BF3FF2" w:rsidRPr="00E860E5">
        <w:rPr>
          <w:rFonts w:hint="eastAsia"/>
          <w:sz w:val="24"/>
          <w:szCs w:val="24"/>
        </w:rPr>
        <w:t>作用，</w:t>
      </w:r>
      <w:r w:rsidR="00555EEF">
        <w:rPr>
          <w:rFonts w:hint="eastAsia"/>
          <w:sz w:val="24"/>
          <w:szCs w:val="24"/>
        </w:rPr>
        <w:t>认真</w:t>
      </w:r>
      <w:r w:rsidR="00BF3FF2" w:rsidRPr="00E860E5">
        <w:rPr>
          <w:rFonts w:hint="eastAsia"/>
          <w:sz w:val="24"/>
          <w:szCs w:val="24"/>
        </w:rPr>
        <w:t>组织新专业申报的研究与论证</w:t>
      </w:r>
      <w:r w:rsidR="002D4F48">
        <w:rPr>
          <w:rFonts w:hint="eastAsia"/>
          <w:sz w:val="24"/>
          <w:szCs w:val="24"/>
        </w:rPr>
        <w:t>等</w:t>
      </w:r>
      <w:r w:rsidR="00BF3FF2" w:rsidRPr="00E860E5">
        <w:rPr>
          <w:rFonts w:hint="eastAsia"/>
          <w:sz w:val="24"/>
          <w:szCs w:val="24"/>
        </w:rPr>
        <w:t>相关工作。</w:t>
      </w:r>
      <w:r w:rsidR="00BD7235" w:rsidRPr="00E860E5">
        <w:rPr>
          <w:rFonts w:hint="eastAsia"/>
          <w:sz w:val="24"/>
          <w:szCs w:val="24"/>
        </w:rPr>
        <w:t>对于论证通过的专业</w:t>
      </w:r>
      <w:r w:rsidR="00BE60E1" w:rsidRPr="00E860E5">
        <w:rPr>
          <w:rFonts w:hint="eastAsia"/>
          <w:sz w:val="24"/>
          <w:szCs w:val="24"/>
        </w:rPr>
        <w:t>，</w:t>
      </w:r>
      <w:r w:rsidR="00E7576E">
        <w:rPr>
          <w:rFonts w:hint="eastAsia"/>
          <w:sz w:val="24"/>
          <w:szCs w:val="24"/>
        </w:rPr>
        <w:t>申报</w:t>
      </w:r>
      <w:r w:rsidR="00286AD9">
        <w:rPr>
          <w:rFonts w:hint="eastAsia"/>
          <w:sz w:val="24"/>
          <w:szCs w:val="24"/>
        </w:rPr>
        <w:t>单位</w:t>
      </w:r>
      <w:r w:rsidR="00E7576E">
        <w:rPr>
          <w:rFonts w:hint="eastAsia"/>
          <w:sz w:val="24"/>
          <w:szCs w:val="24"/>
        </w:rPr>
        <w:t>需</w:t>
      </w:r>
      <w:r w:rsidR="00BE60E1" w:rsidRPr="00E860E5">
        <w:rPr>
          <w:rFonts w:hint="eastAsia"/>
          <w:sz w:val="24"/>
          <w:szCs w:val="24"/>
        </w:rPr>
        <w:t>提供</w:t>
      </w:r>
      <w:r w:rsidR="00BD7235" w:rsidRPr="00E860E5">
        <w:rPr>
          <w:rFonts w:hint="eastAsia"/>
          <w:sz w:val="24"/>
          <w:szCs w:val="24"/>
        </w:rPr>
        <w:t>专业论证过程说明、</w:t>
      </w:r>
      <w:r w:rsidR="00BE60E1" w:rsidRPr="00E860E5">
        <w:rPr>
          <w:rFonts w:hint="eastAsia"/>
          <w:sz w:val="24"/>
          <w:szCs w:val="24"/>
        </w:rPr>
        <w:t>专业分析及建设规划报告、高等学校增设专业申请表及相关证明材料。</w:t>
      </w:r>
    </w:p>
    <w:p w:rsidR="00BE60E1" w:rsidRPr="00E860E5" w:rsidRDefault="007B4D2D" w:rsidP="00BE60E1">
      <w:pPr>
        <w:widowControl/>
        <w:tabs>
          <w:tab w:val="left" w:pos="795"/>
        </w:tabs>
        <w:spacing w:line="360" w:lineRule="auto"/>
        <w:ind w:left="422"/>
        <w:jc w:val="left"/>
        <w:rPr>
          <w:b/>
          <w:bCs/>
          <w:sz w:val="24"/>
          <w:szCs w:val="24"/>
        </w:rPr>
      </w:pPr>
      <w:r w:rsidRPr="00E860E5">
        <w:rPr>
          <w:rFonts w:hint="eastAsia"/>
          <w:b/>
          <w:bCs/>
          <w:sz w:val="24"/>
          <w:szCs w:val="24"/>
        </w:rPr>
        <w:t>第</w:t>
      </w:r>
      <w:r>
        <w:rPr>
          <w:rFonts w:hint="eastAsia"/>
          <w:b/>
          <w:bCs/>
          <w:sz w:val="24"/>
          <w:szCs w:val="24"/>
        </w:rPr>
        <w:t>七</w:t>
      </w:r>
      <w:r w:rsidR="00A12809" w:rsidRPr="00E860E5">
        <w:rPr>
          <w:rFonts w:hint="eastAsia"/>
          <w:b/>
          <w:bCs/>
          <w:sz w:val="24"/>
          <w:szCs w:val="24"/>
        </w:rPr>
        <w:t>条</w:t>
      </w:r>
      <w:r w:rsidR="00A12809" w:rsidRPr="00E860E5">
        <w:rPr>
          <w:rFonts w:hint="eastAsia"/>
          <w:b/>
          <w:bCs/>
          <w:sz w:val="24"/>
          <w:szCs w:val="24"/>
        </w:rPr>
        <w:t xml:space="preserve">  </w:t>
      </w:r>
      <w:r w:rsidR="00BE60E1" w:rsidRPr="00E860E5">
        <w:rPr>
          <w:rFonts w:hint="eastAsia"/>
          <w:b/>
          <w:bCs/>
          <w:sz w:val="24"/>
          <w:szCs w:val="24"/>
        </w:rPr>
        <w:t>本科教学工作委员会审议</w:t>
      </w:r>
    </w:p>
    <w:p w:rsidR="00BE60E1" w:rsidRPr="00E860E5" w:rsidRDefault="00BE60E1" w:rsidP="00BE60E1">
      <w:pPr>
        <w:widowControl/>
        <w:spacing w:line="360" w:lineRule="auto"/>
        <w:ind w:firstLineChars="200" w:firstLine="480"/>
        <w:jc w:val="left"/>
        <w:rPr>
          <w:sz w:val="24"/>
          <w:szCs w:val="24"/>
        </w:rPr>
      </w:pPr>
      <w:r w:rsidRPr="00E860E5">
        <w:rPr>
          <w:rFonts w:hint="eastAsia"/>
          <w:sz w:val="24"/>
          <w:szCs w:val="24"/>
        </w:rPr>
        <w:t>学校组织本科教学工作委员会</w:t>
      </w:r>
      <w:r w:rsidR="00BD7235" w:rsidRPr="00E860E5">
        <w:rPr>
          <w:rFonts w:hint="eastAsia"/>
          <w:sz w:val="24"/>
          <w:szCs w:val="24"/>
        </w:rPr>
        <w:t>对</w:t>
      </w:r>
      <w:r w:rsidR="00335B08">
        <w:rPr>
          <w:rFonts w:hint="eastAsia"/>
          <w:sz w:val="24"/>
          <w:szCs w:val="24"/>
        </w:rPr>
        <w:t>申报</w:t>
      </w:r>
      <w:r w:rsidR="00335B08">
        <w:rPr>
          <w:sz w:val="24"/>
          <w:szCs w:val="24"/>
        </w:rPr>
        <w:t>单位</w:t>
      </w:r>
      <w:r w:rsidR="00BD7235" w:rsidRPr="00E860E5">
        <w:rPr>
          <w:rFonts w:hint="eastAsia"/>
          <w:sz w:val="24"/>
          <w:szCs w:val="24"/>
        </w:rPr>
        <w:t>论证通过的拟申报的新专业进行</w:t>
      </w:r>
      <w:r w:rsidRPr="00E860E5">
        <w:rPr>
          <w:rFonts w:hint="eastAsia"/>
          <w:sz w:val="24"/>
          <w:szCs w:val="24"/>
        </w:rPr>
        <w:t>审议，</w:t>
      </w:r>
      <w:r w:rsidR="00335B08">
        <w:rPr>
          <w:rFonts w:hint="eastAsia"/>
          <w:sz w:val="24"/>
          <w:szCs w:val="24"/>
        </w:rPr>
        <w:t>审议内容包括</w:t>
      </w:r>
      <w:r w:rsidR="00BD7235" w:rsidRPr="00E860E5">
        <w:rPr>
          <w:rFonts w:hint="eastAsia"/>
          <w:sz w:val="24"/>
          <w:szCs w:val="24"/>
        </w:rPr>
        <w:t>专业办学目标、</w:t>
      </w:r>
      <w:r w:rsidR="00521C02">
        <w:rPr>
          <w:rFonts w:hint="eastAsia"/>
          <w:sz w:val="24"/>
          <w:szCs w:val="24"/>
        </w:rPr>
        <w:t>办学条件</w:t>
      </w:r>
      <w:r w:rsidR="00BD7235" w:rsidRPr="00E860E5">
        <w:rPr>
          <w:rFonts w:hint="eastAsia"/>
          <w:sz w:val="24"/>
          <w:szCs w:val="24"/>
        </w:rPr>
        <w:t>等，</w:t>
      </w:r>
      <w:r w:rsidRPr="00E860E5">
        <w:rPr>
          <w:rFonts w:hint="eastAsia"/>
          <w:sz w:val="24"/>
          <w:szCs w:val="24"/>
        </w:rPr>
        <w:t>新专业负责人将进行现场报告并回应专家质询</w:t>
      </w:r>
      <w:r w:rsidR="00BD7235" w:rsidRPr="00E860E5">
        <w:rPr>
          <w:rFonts w:hint="eastAsia"/>
          <w:sz w:val="24"/>
          <w:szCs w:val="24"/>
        </w:rPr>
        <w:t>。本科教学工作委员会</w:t>
      </w:r>
      <w:r w:rsidR="000769BF" w:rsidRPr="00E860E5">
        <w:rPr>
          <w:rFonts w:hint="eastAsia"/>
          <w:sz w:val="24"/>
          <w:szCs w:val="24"/>
        </w:rPr>
        <w:t>将</w:t>
      </w:r>
      <w:r w:rsidR="00BD7235" w:rsidRPr="00E860E5">
        <w:rPr>
          <w:rFonts w:hint="eastAsia"/>
          <w:sz w:val="24"/>
          <w:szCs w:val="24"/>
        </w:rPr>
        <w:t>审议</w:t>
      </w:r>
      <w:r w:rsidR="00D331E8" w:rsidRPr="00E860E5">
        <w:rPr>
          <w:rFonts w:hint="eastAsia"/>
          <w:sz w:val="24"/>
          <w:szCs w:val="24"/>
        </w:rPr>
        <w:t>意见</w:t>
      </w:r>
      <w:r w:rsidRPr="00E860E5">
        <w:rPr>
          <w:rFonts w:hint="eastAsia"/>
          <w:sz w:val="24"/>
          <w:szCs w:val="24"/>
        </w:rPr>
        <w:t>提交</w:t>
      </w:r>
      <w:r w:rsidR="00834380" w:rsidRPr="00E860E5">
        <w:rPr>
          <w:rFonts w:hint="eastAsia"/>
          <w:sz w:val="24"/>
          <w:szCs w:val="24"/>
        </w:rPr>
        <w:t>校学术</w:t>
      </w:r>
      <w:r w:rsidRPr="00E860E5">
        <w:rPr>
          <w:rFonts w:hint="eastAsia"/>
          <w:sz w:val="24"/>
          <w:szCs w:val="24"/>
        </w:rPr>
        <w:t>委员会。</w:t>
      </w:r>
    </w:p>
    <w:p w:rsidR="00BE60E1" w:rsidRPr="00E860E5" w:rsidRDefault="007B4D2D" w:rsidP="00BE60E1">
      <w:pPr>
        <w:widowControl/>
        <w:tabs>
          <w:tab w:val="left" w:pos="795"/>
        </w:tabs>
        <w:spacing w:line="360" w:lineRule="auto"/>
        <w:ind w:left="422"/>
        <w:jc w:val="left"/>
        <w:rPr>
          <w:b/>
          <w:bCs/>
          <w:sz w:val="24"/>
          <w:szCs w:val="24"/>
        </w:rPr>
      </w:pPr>
      <w:r w:rsidRPr="00E860E5">
        <w:rPr>
          <w:rFonts w:hint="eastAsia"/>
          <w:b/>
          <w:bCs/>
          <w:sz w:val="24"/>
          <w:szCs w:val="24"/>
        </w:rPr>
        <w:t>第</w:t>
      </w:r>
      <w:r>
        <w:rPr>
          <w:rFonts w:hint="eastAsia"/>
          <w:b/>
          <w:bCs/>
          <w:sz w:val="24"/>
          <w:szCs w:val="24"/>
        </w:rPr>
        <w:t>八</w:t>
      </w:r>
      <w:r w:rsidR="00A12809" w:rsidRPr="00E860E5">
        <w:rPr>
          <w:rFonts w:hint="eastAsia"/>
          <w:b/>
          <w:bCs/>
          <w:sz w:val="24"/>
          <w:szCs w:val="24"/>
        </w:rPr>
        <w:t>条</w:t>
      </w:r>
      <w:r w:rsidR="00A12809" w:rsidRPr="00E860E5">
        <w:rPr>
          <w:rFonts w:hint="eastAsia"/>
          <w:b/>
          <w:bCs/>
          <w:sz w:val="24"/>
          <w:szCs w:val="24"/>
        </w:rPr>
        <w:t xml:space="preserve">  </w:t>
      </w:r>
      <w:r w:rsidR="00834380" w:rsidRPr="00E860E5">
        <w:rPr>
          <w:rFonts w:hint="eastAsia"/>
          <w:b/>
          <w:bCs/>
          <w:sz w:val="24"/>
          <w:szCs w:val="24"/>
        </w:rPr>
        <w:t>校</w:t>
      </w:r>
      <w:r w:rsidR="00834380" w:rsidRPr="00E860E5">
        <w:rPr>
          <w:b/>
          <w:bCs/>
          <w:sz w:val="24"/>
          <w:szCs w:val="24"/>
        </w:rPr>
        <w:t>学术</w:t>
      </w:r>
      <w:r w:rsidR="00BE60E1" w:rsidRPr="00E860E5">
        <w:rPr>
          <w:rFonts w:hint="eastAsia"/>
          <w:b/>
          <w:bCs/>
          <w:sz w:val="24"/>
          <w:szCs w:val="24"/>
        </w:rPr>
        <w:t>委员会审</w:t>
      </w:r>
      <w:r w:rsidR="00521748" w:rsidRPr="00E860E5">
        <w:rPr>
          <w:rFonts w:hint="eastAsia"/>
          <w:b/>
          <w:bCs/>
          <w:sz w:val="24"/>
          <w:szCs w:val="24"/>
        </w:rPr>
        <w:t>议</w:t>
      </w:r>
    </w:p>
    <w:p w:rsidR="00BE60E1" w:rsidRPr="00E860E5" w:rsidRDefault="00BE60E1" w:rsidP="00BE60E1">
      <w:pPr>
        <w:widowControl/>
        <w:spacing w:line="360" w:lineRule="auto"/>
        <w:ind w:firstLineChars="200" w:firstLine="480"/>
        <w:jc w:val="left"/>
        <w:rPr>
          <w:sz w:val="24"/>
          <w:szCs w:val="24"/>
        </w:rPr>
      </w:pPr>
      <w:r w:rsidRPr="00E860E5">
        <w:rPr>
          <w:rFonts w:hint="eastAsia"/>
          <w:sz w:val="24"/>
          <w:szCs w:val="24"/>
        </w:rPr>
        <w:t>根据本科教学委员会</w:t>
      </w:r>
      <w:r w:rsidR="00E7576E">
        <w:rPr>
          <w:rFonts w:hint="eastAsia"/>
          <w:sz w:val="24"/>
          <w:szCs w:val="24"/>
        </w:rPr>
        <w:t>审议</w:t>
      </w:r>
      <w:r w:rsidRPr="00E860E5">
        <w:rPr>
          <w:rFonts w:hint="eastAsia"/>
          <w:sz w:val="24"/>
          <w:szCs w:val="24"/>
        </w:rPr>
        <w:t>意见，</w:t>
      </w:r>
      <w:r w:rsidR="00834380" w:rsidRPr="00E860E5">
        <w:rPr>
          <w:rFonts w:hint="eastAsia"/>
          <w:sz w:val="24"/>
          <w:szCs w:val="24"/>
        </w:rPr>
        <w:t>校学术</w:t>
      </w:r>
      <w:r w:rsidRPr="00E860E5">
        <w:rPr>
          <w:rFonts w:hint="eastAsia"/>
          <w:sz w:val="24"/>
          <w:szCs w:val="24"/>
        </w:rPr>
        <w:t>委员会将全面审议新申请专业材料，如有必要将召开现场会议听取拟申请专业负责人汇报，并形成最后的审</w:t>
      </w:r>
      <w:r w:rsidR="00521748" w:rsidRPr="00E860E5">
        <w:rPr>
          <w:rFonts w:hint="eastAsia"/>
          <w:sz w:val="24"/>
          <w:szCs w:val="24"/>
        </w:rPr>
        <w:t>议意见，通过的专业报校长办公会审议。</w:t>
      </w:r>
    </w:p>
    <w:p w:rsidR="00BE60E1" w:rsidRPr="00E860E5" w:rsidRDefault="007B4D2D" w:rsidP="00BE60E1">
      <w:pPr>
        <w:widowControl/>
        <w:tabs>
          <w:tab w:val="left" w:pos="795"/>
        </w:tabs>
        <w:spacing w:line="360" w:lineRule="auto"/>
        <w:ind w:left="422"/>
        <w:jc w:val="left"/>
        <w:rPr>
          <w:b/>
          <w:bCs/>
          <w:sz w:val="24"/>
          <w:szCs w:val="24"/>
        </w:rPr>
      </w:pPr>
      <w:r w:rsidRPr="00E860E5">
        <w:rPr>
          <w:rFonts w:hint="eastAsia"/>
          <w:b/>
          <w:bCs/>
          <w:sz w:val="24"/>
          <w:szCs w:val="24"/>
        </w:rPr>
        <w:t>第</w:t>
      </w:r>
      <w:r>
        <w:rPr>
          <w:rFonts w:hint="eastAsia"/>
          <w:b/>
          <w:bCs/>
          <w:sz w:val="24"/>
          <w:szCs w:val="24"/>
        </w:rPr>
        <w:t>九</w:t>
      </w:r>
      <w:r w:rsidR="00A12809" w:rsidRPr="00E860E5">
        <w:rPr>
          <w:rFonts w:hint="eastAsia"/>
          <w:b/>
          <w:bCs/>
          <w:sz w:val="24"/>
          <w:szCs w:val="24"/>
        </w:rPr>
        <w:t>条</w:t>
      </w:r>
      <w:r w:rsidR="00A12809" w:rsidRPr="00E860E5">
        <w:rPr>
          <w:rFonts w:hint="eastAsia"/>
          <w:b/>
          <w:bCs/>
          <w:sz w:val="24"/>
          <w:szCs w:val="24"/>
        </w:rPr>
        <w:t xml:space="preserve">  </w:t>
      </w:r>
      <w:r w:rsidR="00BE60E1" w:rsidRPr="00E860E5">
        <w:rPr>
          <w:rFonts w:hint="eastAsia"/>
          <w:b/>
          <w:bCs/>
          <w:sz w:val="24"/>
          <w:szCs w:val="24"/>
        </w:rPr>
        <w:t>校长办公会</w:t>
      </w:r>
      <w:r w:rsidR="00521748" w:rsidRPr="00E860E5">
        <w:rPr>
          <w:rFonts w:hint="eastAsia"/>
          <w:b/>
          <w:bCs/>
          <w:sz w:val="24"/>
          <w:szCs w:val="24"/>
        </w:rPr>
        <w:t>审议</w:t>
      </w:r>
    </w:p>
    <w:p w:rsidR="00BE60E1" w:rsidRPr="00E860E5" w:rsidRDefault="00BE60E1" w:rsidP="00BE60E1">
      <w:pPr>
        <w:widowControl/>
        <w:spacing w:line="360" w:lineRule="auto"/>
        <w:ind w:firstLineChars="200" w:firstLine="480"/>
        <w:jc w:val="left"/>
        <w:rPr>
          <w:sz w:val="24"/>
          <w:szCs w:val="24"/>
        </w:rPr>
      </w:pPr>
      <w:r w:rsidRPr="00E860E5">
        <w:rPr>
          <w:rFonts w:hint="eastAsia"/>
          <w:sz w:val="24"/>
          <w:szCs w:val="24"/>
        </w:rPr>
        <w:t>根据本科教学工作委员会、</w:t>
      </w:r>
      <w:r w:rsidR="00521748" w:rsidRPr="00E860E5">
        <w:rPr>
          <w:rFonts w:hint="eastAsia"/>
          <w:sz w:val="24"/>
          <w:szCs w:val="24"/>
        </w:rPr>
        <w:t>学术委员会</w:t>
      </w:r>
      <w:r w:rsidR="00E7576E">
        <w:rPr>
          <w:rFonts w:hint="eastAsia"/>
          <w:sz w:val="24"/>
          <w:szCs w:val="24"/>
        </w:rPr>
        <w:t>审议</w:t>
      </w:r>
      <w:r w:rsidR="00521748" w:rsidRPr="00E860E5">
        <w:rPr>
          <w:rFonts w:hint="eastAsia"/>
          <w:sz w:val="24"/>
          <w:szCs w:val="24"/>
        </w:rPr>
        <w:t>意见，教务处提交相关材料至校长办公会审议</w:t>
      </w:r>
      <w:r w:rsidRPr="00E860E5">
        <w:rPr>
          <w:rFonts w:hint="eastAsia"/>
          <w:sz w:val="24"/>
          <w:szCs w:val="24"/>
        </w:rPr>
        <w:t>。</w:t>
      </w:r>
    </w:p>
    <w:p w:rsidR="00BE60E1" w:rsidRPr="00E860E5" w:rsidRDefault="00A12809" w:rsidP="00BE60E1">
      <w:pPr>
        <w:widowControl/>
        <w:tabs>
          <w:tab w:val="left" w:pos="795"/>
        </w:tabs>
        <w:spacing w:line="360" w:lineRule="auto"/>
        <w:ind w:left="422"/>
        <w:jc w:val="left"/>
        <w:rPr>
          <w:b/>
          <w:bCs/>
          <w:sz w:val="24"/>
          <w:szCs w:val="24"/>
        </w:rPr>
      </w:pPr>
      <w:r w:rsidRPr="00E860E5">
        <w:rPr>
          <w:rFonts w:hint="eastAsia"/>
          <w:b/>
          <w:bCs/>
          <w:sz w:val="24"/>
          <w:szCs w:val="24"/>
        </w:rPr>
        <w:t>第</w:t>
      </w:r>
      <w:r w:rsidR="007B4D2D">
        <w:rPr>
          <w:rFonts w:hint="eastAsia"/>
          <w:b/>
          <w:bCs/>
          <w:sz w:val="24"/>
          <w:szCs w:val="24"/>
        </w:rPr>
        <w:t>十</w:t>
      </w:r>
      <w:r w:rsidRPr="00E860E5">
        <w:rPr>
          <w:rFonts w:hint="eastAsia"/>
          <w:b/>
          <w:bCs/>
          <w:sz w:val="24"/>
          <w:szCs w:val="24"/>
        </w:rPr>
        <w:t>条</w:t>
      </w:r>
      <w:r w:rsidRPr="00E860E5">
        <w:rPr>
          <w:rFonts w:hint="eastAsia"/>
          <w:b/>
          <w:bCs/>
          <w:sz w:val="24"/>
          <w:szCs w:val="24"/>
        </w:rPr>
        <w:t xml:space="preserve">  </w:t>
      </w:r>
      <w:r w:rsidR="00BE60E1" w:rsidRPr="00E860E5">
        <w:rPr>
          <w:rFonts w:hint="eastAsia"/>
          <w:b/>
          <w:bCs/>
          <w:sz w:val="24"/>
          <w:szCs w:val="24"/>
        </w:rPr>
        <w:t>教育部审批</w:t>
      </w:r>
    </w:p>
    <w:p w:rsidR="00BE60E1" w:rsidRPr="00E860E5" w:rsidRDefault="00BE60E1" w:rsidP="00BE60E1">
      <w:pPr>
        <w:widowControl/>
        <w:spacing w:line="360" w:lineRule="auto"/>
        <w:ind w:firstLineChars="200" w:firstLine="480"/>
        <w:jc w:val="left"/>
        <w:rPr>
          <w:sz w:val="24"/>
          <w:szCs w:val="24"/>
        </w:rPr>
      </w:pPr>
      <w:r w:rsidRPr="00E860E5">
        <w:rPr>
          <w:rFonts w:hint="eastAsia"/>
          <w:sz w:val="24"/>
          <w:szCs w:val="24"/>
        </w:rPr>
        <w:t>校长办公会</w:t>
      </w:r>
      <w:r w:rsidR="00E7576E">
        <w:rPr>
          <w:rFonts w:hint="eastAsia"/>
          <w:sz w:val="24"/>
          <w:szCs w:val="24"/>
        </w:rPr>
        <w:t>审议</w:t>
      </w:r>
      <w:r w:rsidRPr="00E860E5">
        <w:rPr>
          <w:rFonts w:hint="eastAsia"/>
          <w:sz w:val="24"/>
          <w:szCs w:val="24"/>
        </w:rPr>
        <w:t>通过的</w:t>
      </w:r>
      <w:r w:rsidR="00E7576E">
        <w:rPr>
          <w:rFonts w:hint="eastAsia"/>
          <w:sz w:val="24"/>
          <w:szCs w:val="24"/>
        </w:rPr>
        <w:t>新</w:t>
      </w:r>
      <w:r w:rsidR="00E7576E">
        <w:rPr>
          <w:sz w:val="24"/>
          <w:szCs w:val="24"/>
        </w:rPr>
        <w:t>申请</w:t>
      </w:r>
      <w:r w:rsidRPr="00E860E5">
        <w:rPr>
          <w:rFonts w:hint="eastAsia"/>
          <w:sz w:val="24"/>
          <w:szCs w:val="24"/>
        </w:rPr>
        <w:t>专业，</w:t>
      </w:r>
      <w:r w:rsidR="00E7576E">
        <w:rPr>
          <w:rFonts w:hint="eastAsia"/>
          <w:sz w:val="24"/>
          <w:szCs w:val="24"/>
        </w:rPr>
        <w:t>申报</w:t>
      </w:r>
      <w:r w:rsidR="00E7576E">
        <w:rPr>
          <w:sz w:val="24"/>
          <w:szCs w:val="24"/>
        </w:rPr>
        <w:t>单位</w:t>
      </w:r>
      <w:r w:rsidRPr="00E860E5">
        <w:rPr>
          <w:rFonts w:hint="eastAsia"/>
          <w:sz w:val="24"/>
          <w:szCs w:val="24"/>
        </w:rPr>
        <w:t>根据最新教育部文件要求，修订相应</w:t>
      </w:r>
      <w:r w:rsidR="00D10C89">
        <w:rPr>
          <w:rFonts w:hint="eastAsia"/>
          <w:sz w:val="24"/>
          <w:szCs w:val="24"/>
        </w:rPr>
        <w:t>申报</w:t>
      </w:r>
      <w:r w:rsidRPr="00E860E5">
        <w:rPr>
          <w:rFonts w:hint="eastAsia"/>
          <w:sz w:val="24"/>
          <w:szCs w:val="24"/>
        </w:rPr>
        <w:t>材料，报教育部审批。</w:t>
      </w:r>
    </w:p>
    <w:p w:rsidR="00BE60E1" w:rsidRPr="00E860E5" w:rsidRDefault="00FF4B32" w:rsidP="00FF4B32">
      <w:pPr>
        <w:autoSpaceDE w:val="0"/>
        <w:autoSpaceDN w:val="0"/>
        <w:adjustRightInd w:val="0"/>
        <w:spacing w:line="360" w:lineRule="auto"/>
        <w:ind w:firstLineChars="200" w:firstLine="482"/>
        <w:jc w:val="center"/>
        <w:rPr>
          <w:rFonts w:ascii="宋体" w:hAnsi="宋体"/>
          <w:b/>
          <w:bCs/>
          <w:color w:val="000000"/>
          <w:kern w:val="0"/>
          <w:sz w:val="24"/>
          <w:szCs w:val="24"/>
        </w:rPr>
      </w:pPr>
      <w:r w:rsidRPr="00E860E5">
        <w:rPr>
          <w:rFonts w:ascii="宋体" w:hAnsi="宋体" w:hint="eastAsia"/>
          <w:b/>
          <w:bCs/>
          <w:color w:val="000000"/>
          <w:kern w:val="0"/>
          <w:sz w:val="24"/>
          <w:szCs w:val="24"/>
        </w:rPr>
        <w:t>第</w:t>
      </w:r>
      <w:r w:rsidR="00521748" w:rsidRPr="00E860E5">
        <w:rPr>
          <w:rFonts w:ascii="宋体" w:hAnsi="宋体" w:hint="eastAsia"/>
          <w:b/>
          <w:bCs/>
          <w:color w:val="000000"/>
          <w:kern w:val="0"/>
          <w:sz w:val="24"/>
          <w:szCs w:val="24"/>
        </w:rPr>
        <w:t>三</w:t>
      </w:r>
      <w:r w:rsidRPr="00E860E5">
        <w:rPr>
          <w:rFonts w:ascii="宋体" w:hAnsi="宋体" w:hint="eastAsia"/>
          <w:b/>
          <w:bCs/>
          <w:color w:val="000000"/>
          <w:kern w:val="0"/>
          <w:sz w:val="24"/>
          <w:szCs w:val="24"/>
        </w:rPr>
        <w:t>章  附则</w:t>
      </w:r>
    </w:p>
    <w:p w:rsidR="002B6451" w:rsidRPr="00E860E5" w:rsidRDefault="007B4D2D" w:rsidP="002B6451">
      <w:pPr>
        <w:spacing w:line="440" w:lineRule="exact"/>
        <w:ind w:firstLine="480"/>
        <w:rPr>
          <w:rFonts w:ascii="宋体" w:hAnsi="宋体"/>
          <w:sz w:val="24"/>
          <w:szCs w:val="24"/>
        </w:rPr>
      </w:pPr>
      <w:r w:rsidRPr="00E860E5">
        <w:rPr>
          <w:rFonts w:ascii="宋体" w:hAnsi="宋体" w:hint="eastAsia"/>
          <w:b/>
          <w:sz w:val="24"/>
          <w:szCs w:val="24"/>
        </w:rPr>
        <w:t>第</w:t>
      </w:r>
      <w:r>
        <w:rPr>
          <w:rFonts w:ascii="宋体" w:hAnsi="宋体" w:hint="eastAsia"/>
          <w:b/>
          <w:sz w:val="24"/>
          <w:szCs w:val="24"/>
        </w:rPr>
        <w:t>十一</w:t>
      </w:r>
      <w:r w:rsidR="00A12809" w:rsidRPr="00E860E5">
        <w:rPr>
          <w:rFonts w:ascii="宋体" w:hAnsi="宋体" w:hint="eastAsia"/>
          <w:b/>
          <w:sz w:val="24"/>
          <w:szCs w:val="24"/>
        </w:rPr>
        <w:t xml:space="preserve">条 </w:t>
      </w:r>
      <w:r w:rsidR="00A12809" w:rsidRPr="00E860E5">
        <w:rPr>
          <w:rFonts w:ascii="宋体" w:hAnsi="宋体" w:hint="eastAsia"/>
          <w:sz w:val="24"/>
          <w:szCs w:val="24"/>
        </w:rPr>
        <w:t xml:space="preserve"> </w:t>
      </w:r>
      <w:r w:rsidR="002B6451" w:rsidRPr="00E860E5">
        <w:rPr>
          <w:rFonts w:ascii="宋体" w:hAnsi="宋体" w:hint="eastAsia"/>
          <w:sz w:val="24"/>
          <w:szCs w:val="24"/>
        </w:rPr>
        <w:t>本办法经本科教学工作委员会审议，报</w:t>
      </w:r>
      <w:r w:rsidR="0076295F">
        <w:rPr>
          <w:rFonts w:ascii="宋体" w:hAnsi="宋体" w:hint="eastAsia"/>
          <w:sz w:val="24"/>
          <w:szCs w:val="24"/>
        </w:rPr>
        <w:t>分</w:t>
      </w:r>
      <w:r w:rsidR="0076295F">
        <w:rPr>
          <w:rFonts w:ascii="宋体" w:hAnsi="宋体"/>
          <w:sz w:val="24"/>
          <w:szCs w:val="24"/>
        </w:rPr>
        <w:t>管副</w:t>
      </w:r>
      <w:r w:rsidR="002B6451" w:rsidRPr="00E860E5">
        <w:rPr>
          <w:rFonts w:ascii="宋体" w:hAnsi="宋体" w:hint="eastAsia"/>
          <w:sz w:val="24"/>
          <w:szCs w:val="24"/>
        </w:rPr>
        <w:t>校长</w:t>
      </w:r>
      <w:r w:rsidR="0076295F">
        <w:rPr>
          <w:rFonts w:ascii="宋体" w:hAnsi="宋体" w:hint="eastAsia"/>
          <w:sz w:val="24"/>
          <w:szCs w:val="24"/>
        </w:rPr>
        <w:t>批准</w:t>
      </w:r>
      <w:r w:rsidR="002B6451" w:rsidRPr="00E860E5">
        <w:rPr>
          <w:rFonts w:ascii="宋体" w:hAnsi="宋体" w:hint="eastAsia"/>
          <w:sz w:val="24"/>
          <w:szCs w:val="24"/>
        </w:rPr>
        <w:t>后执行。</w:t>
      </w:r>
    </w:p>
    <w:p w:rsidR="00BE60E1" w:rsidRPr="00E860E5" w:rsidRDefault="00A12809" w:rsidP="002B6451">
      <w:pPr>
        <w:spacing w:line="440" w:lineRule="exact"/>
        <w:ind w:firstLine="480"/>
        <w:rPr>
          <w:rFonts w:ascii="宋体" w:hAnsi="宋体"/>
          <w:sz w:val="24"/>
          <w:szCs w:val="24"/>
        </w:rPr>
      </w:pPr>
      <w:r w:rsidRPr="00E860E5">
        <w:rPr>
          <w:rFonts w:ascii="宋体" w:hAnsi="宋体" w:hint="eastAsia"/>
          <w:b/>
          <w:sz w:val="24"/>
          <w:szCs w:val="24"/>
        </w:rPr>
        <w:t>第十</w:t>
      </w:r>
      <w:r w:rsidR="007B4D2D">
        <w:rPr>
          <w:rFonts w:ascii="宋体" w:hAnsi="宋体" w:hint="eastAsia"/>
          <w:b/>
          <w:sz w:val="24"/>
          <w:szCs w:val="24"/>
        </w:rPr>
        <w:t>二</w:t>
      </w:r>
      <w:r w:rsidRPr="00E860E5">
        <w:rPr>
          <w:rFonts w:ascii="宋体" w:hAnsi="宋体" w:hint="eastAsia"/>
          <w:b/>
          <w:sz w:val="24"/>
          <w:szCs w:val="24"/>
        </w:rPr>
        <w:t xml:space="preserve">条 </w:t>
      </w:r>
      <w:r w:rsidRPr="00E860E5">
        <w:rPr>
          <w:rFonts w:ascii="宋体" w:hAnsi="宋体" w:hint="eastAsia"/>
          <w:sz w:val="24"/>
          <w:szCs w:val="24"/>
        </w:rPr>
        <w:t xml:space="preserve"> </w:t>
      </w:r>
      <w:r w:rsidR="002B6451" w:rsidRPr="00E860E5">
        <w:rPr>
          <w:rFonts w:ascii="宋体" w:hAnsi="宋体" w:hint="eastAsia"/>
          <w:sz w:val="24"/>
          <w:szCs w:val="24"/>
        </w:rPr>
        <w:t>学校授权教务处对本办法进行解释。</w:t>
      </w:r>
    </w:p>
    <w:p w:rsidR="00BE60E1" w:rsidRPr="00E860E5" w:rsidRDefault="00BE60E1" w:rsidP="00BE60E1">
      <w:pPr>
        <w:ind w:firstLine="480"/>
        <w:rPr>
          <w:rFonts w:ascii="宋体" w:hAnsi="宋体"/>
          <w:color w:val="000000"/>
          <w:kern w:val="0"/>
          <w:sz w:val="24"/>
          <w:szCs w:val="24"/>
        </w:rPr>
      </w:pPr>
    </w:p>
    <w:p w:rsidR="00BE60E1" w:rsidRPr="00E860E5" w:rsidRDefault="00BE60E1" w:rsidP="00BE60E1">
      <w:pPr>
        <w:ind w:firstLine="480"/>
        <w:jc w:val="right"/>
        <w:rPr>
          <w:rFonts w:ascii="宋体" w:hAnsi="宋体"/>
          <w:color w:val="000000"/>
          <w:kern w:val="0"/>
          <w:sz w:val="24"/>
          <w:szCs w:val="24"/>
        </w:rPr>
      </w:pPr>
      <w:r w:rsidRPr="00E860E5">
        <w:rPr>
          <w:rFonts w:ascii="宋体" w:hAnsi="宋体" w:hint="eastAsia"/>
          <w:color w:val="000000"/>
          <w:kern w:val="0"/>
          <w:sz w:val="24"/>
          <w:szCs w:val="24"/>
        </w:rPr>
        <w:t xml:space="preserve">                         </w:t>
      </w:r>
    </w:p>
    <w:p w:rsidR="00BE60E1" w:rsidRPr="00E72C63" w:rsidRDefault="00BE60E1" w:rsidP="00521748">
      <w:pPr>
        <w:jc w:val="right"/>
        <w:rPr>
          <w:rFonts w:ascii="宋体" w:hAnsi="宋体"/>
          <w:sz w:val="24"/>
          <w:szCs w:val="24"/>
        </w:rPr>
      </w:pPr>
      <w:r w:rsidRPr="00E72C63">
        <w:rPr>
          <w:rFonts w:ascii="宋体" w:hAnsi="宋体" w:hint="eastAsia"/>
          <w:sz w:val="24"/>
          <w:szCs w:val="24"/>
        </w:rPr>
        <w:t>2016年</w:t>
      </w:r>
      <w:r w:rsidR="0077201B" w:rsidRPr="00E72C63">
        <w:rPr>
          <w:rFonts w:ascii="宋体" w:hAnsi="宋体" w:hint="eastAsia"/>
          <w:sz w:val="24"/>
          <w:szCs w:val="24"/>
        </w:rPr>
        <w:t>4</w:t>
      </w:r>
      <w:r w:rsidRPr="00E72C63">
        <w:rPr>
          <w:rFonts w:ascii="宋体" w:hAnsi="宋体" w:hint="eastAsia"/>
          <w:sz w:val="24"/>
          <w:szCs w:val="24"/>
        </w:rPr>
        <w:t>月</w:t>
      </w:r>
    </w:p>
    <w:sectPr w:rsidR="00BE60E1" w:rsidRPr="00E72C63" w:rsidSect="00743B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235" w:rsidRDefault="00BD7235" w:rsidP="00BE60E1">
      <w:r>
        <w:separator/>
      </w:r>
    </w:p>
  </w:endnote>
  <w:endnote w:type="continuationSeparator" w:id="0">
    <w:p w:rsidR="00BD7235" w:rsidRDefault="00BD7235" w:rsidP="00BE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235" w:rsidRDefault="00BD7235" w:rsidP="00BE60E1">
      <w:r>
        <w:separator/>
      </w:r>
    </w:p>
  </w:footnote>
  <w:footnote w:type="continuationSeparator" w:id="0">
    <w:p w:rsidR="00BD7235" w:rsidRDefault="00BD7235" w:rsidP="00BE60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F6677"/>
    <w:multiLevelType w:val="multilevel"/>
    <w:tmpl w:val="067F6677"/>
    <w:lvl w:ilvl="0">
      <w:start w:val="1"/>
      <w:numFmt w:val="decimal"/>
      <w:lvlText w:val="(%1)"/>
      <w:lvlJc w:val="left"/>
      <w:pPr>
        <w:tabs>
          <w:tab w:val="left" w:pos="795"/>
        </w:tabs>
        <w:ind w:left="795" w:hanging="360"/>
      </w:pPr>
      <w:rPr>
        <w:rFonts w:ascii="Times New Roman" w:hAnsi="Times New Roman" w:hint="eastAsia"/>
      </w:rPr>
    </w:lvl>
    <w:lvl w:ilvl="1" w:tentative="1">
      <w:start w:val="1"/>
      <w:numFmt w:val="lowerLetter"/>
      <w:lvlText w:val="%2)"/>
      <w:lvlJc w:val="left"/>
      <w:pPr>
        <w:tabs>
          <w:tab w:val="left" w:pos="1275"/>
        </w:tabs>
        <w:ind w:left="1275" w:hanging="420"/>
      </w:pPr>
    </w:lvl>
    <w:lvl w:ilvl="2" w:tentative="1">
      <w:start w:val="1"/>
      <w:numFmt w:val="lowerRoman"/>
      <w:lvlText w:val="%3."/>
      <w:lvlJc w:val="right"/>
      <w:pPr>
        <w:tabs>
          <w:tab w:val="left" w:pos="1695"/>
        </w:tabs>
        <w:ind w:left="1695" w:hanging="420"/>
      </w:pPr>
    </w:lvl>
    <w:lvl w:ilvl="3" w:tentative="1">
      <w:start w:val="1"/>
      <w:numFmt w:val="decimal"/>
      <w:lvlText w:val="%4."/>
      <w:lvlJc w:val="left"/>
      <w:pPr>
        <w:tabs>
          <w:tab w:val="left" w:pos="2115"/>
        </w:tabs>
        <w:ind w:left="2115" w:hanging="420"/>
      </w:pPr>
    </w:lvl>
    <w:lvl w:ilvl="4" w:tentative="1">
      <w:start w:val="1"/>
      <w:numFmt w:val="lowerLetter"/>
      <w:lvlText w:val="%5)"/>
      <w:lvlJc w:val="left"/>
      <w:pPr>
        <w:tabs>
          <w:tab w:val="left" w:pos="2535"/>
        </w:tabs>
        <w:ind w:left="2535" w:hanging="420"/>
      </w:pPr>
    </w:lvl>
    <w:lvl w:ilvl="5" w:tentative="1">
      <w:start w:val="1"/>
      <w:numFmt w:val="lowerRoman"/>
      <w:lvlText w:val="%6."/>
      <w:lvlJc w:val="right"/>
      <w:pPr>
        <w:tabs>
          <w:tab w:val="left" w:pos="2955"/>
        </w:tabs>
        <w:ind w:left="2955" w:hanging="420"/>
      </w:pPr>
    </w:lvl>
    <w:lvl w:ilvl="6" w:tentative="1">
      <w:start w:val="1"/>
      <w:numFmt w:val="decimal"/>
      <w:lvlText w:val="%7."/>
      <w:lvlJc w:val="left"/>
      <w:pPr>
        <w:tabs>
          <w:tab w:val="left" w:pos="3375"/>
        </w:tabs>
        <w:ind w:left="3375" w:hanging="420"/>
      </w:pPr>
    </w:lvl>
    <w:lvl w:ilvl="7" w:tentative="1">
      <w:start w:val="1"/>
      <w:numFmt w:val="lowerLetter"/>
      <w:lvlText w:val="%8)"/>
      <w:lvlJc w:val="left"/>
      <w:pPr>
        <w:tabs>
          <w:tab w:val="left" w:pos="3795"/>
        </w:tabs>
        <w:ind w:left="3795" w:hanging="420"/>
      </w:pPr>
    </w:lvl>
    <w:lvl w:ilvl="8" w:tentative="1">
      <w:start w:val="1"/>
      <w:numFmt w:val="lowerRoman"/>
      <w:lvlText w:val="%9."/>
      <w:lvlJc w:val="right"/>
      <w:pPr>
        <w:tabs>
          <w:tab w:val="left" w:pos="4215"/>
        </w:tabs>
        <w:ind w:left="4215" w:hanging="420"/>
      </w:pPr>
    </w:lvl>
  </w:abstractNum>
  <w:abstractNum w:abstractNumId="1">
    <w:nsid w:val="56C83031"/>
    <w:multiLevelType w:val="singleLevel"/>
    <w:tmpl w:val="56C83031"/>
    <w:lvl w:ilvl="0">
      <w:start w:val="2"/>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362"/>
    <w:rsid w:val="000233DF"/>
    <w:rsid w:val="00031EC2"/>
    <w:rsid w:val="00067F65"/>
    <w:rsid w:val="0007336A"/>
    <w:rsid w:val="000769BF"/>
    <w:rsid w:val="00097421"/>
    <w:rsid w:val="000A3E56"/>
    <w:rsid w:val="000A4B17"/>
    <w:rsid w:val="000B37AF"/>
    <w:rsid w:val="000B3A5E"/>
    <w:rsid w:val="000E7182"/>
    <w:rsid w:val="000F31F0"/>
    <w:rsid w:val="00123AB0"/>
    <w:rsid w:val="00135D7B"/>
    <w:rsid w:val="00142DEC"/>
    <w:rsid w:val="00147F9E"/>
    <w:rsid w:val="00177920"/>
    <w:rsid w:val="001A45B6"/>
    <w:rsid w:val="001C2F19"/>
    <w:rsid w:val="001E1811"/>
    <w:rsid w:val="00210FCD"/>
    <w:rsid w:val="00281821"/>
    <w:rsid w:val="00286AD9"/>
    <w:rsid w:val="002A2170"/>
    <w:rsid w:val="002B2DCA"/>
    <w:rsid w:val="002B6451"/>
    <w:rsid w:val="002C095A"/>
    <w:rsid w:val="002C2CBB"/>
    <w:rsid w:val="002D4F48"/>
    <w:rsid w:val="002F3FFD"/>
    <w:rsid w:val="003106DC"/>
    <w:rsid w:val="00317071"/>
    <w:rsid w:val="00317BD6"/>
    <w:rsid w:val="00323909"/>
    <w:rsid w:val="0033577D"/>
    <w:rsid w:val="00335B08"/>
    <w:rsid w:val="0034376F"/>
    <w:rsid w:val="00370C26"/>
    <w:rsid w:val="00372EE4"/>
    <w:rsid w:val="00382B29"/>
    <w:rsid w:val="003904A6"/>
    <w:rsid w:val="003918B4"/>
    <w:rsid w:val="00397F9A"/>
    <w:rsid w:val="003B6C19"/>
    <w:rsid w:val="003D3844"/>
    <w:rsid w:val="003D5FC2"/>
    <w:rsid w:val="003F0226"/>
    <w:rsid w:val="003F34DC"/>
    <w:rsid w:val="00430417"/>
    <w:rsid w:val="0046009D"/>
    <w:rsid w:val="004607E4"/>
    <w:rsid w:val="00473288"/>
    <w:rsid w:val="00484527"/>
    <w:rsid w:val="004C6149"/>
    <w:rsid w:val="004C6841"/>
    <w:rsid w:val="00513091"/>
    <w:rsid w:val="005170B0"/>
    <w:rsid w:val="00521748"/>
    <w:rsid w:val="00521C02"/>
    <w:rsid w:val="00524AA7"/>
    <w:rsid w:val="00551059"/>
    <w:rsid w:val="005513F8"/>
    <w:rsid w:val="00555EEF"/>
    <w:rsid w:val="00563C2E"/>
    <w:rsid w:val="00570165"/>
    <w:rsid w:val="00572792"/>
    <w:rsid w:val="00574377"/>
    <w:rsid w:val="00585297"/>
    <w:rsid w:val="00586072"/>
    <w:rsid w:val="005A0EC2"/>
    <w:rsid w:val="005A6263"/>
    <w:rsid w:val="005B5680"/>
    <w:rsid w:val="005C588A"/>
    <w:rsid w:val="005D0E3D"/>
    <w:rsid w:val="005D1F1F"/>
    <w:rsid w:val="005D3A84"/>
    <w:rsid w:val="005E6B47"/>
    <w:rsid w:val="005E78D4"/>
    <w:rsid w:val="00602F93"/>
    <w:rsid w:val="00637A4C"/>
    <w:rsid w:val="00643B54"/>
    <w:rsid w:val="006459AA"/>
    <w:rsid w:val="00646341"/>
    <w:rsid w:val="006555C1"/>
    <w:rsid w:val="00656BB7"/>
    <w:rsid w:val="0066212D"/>
    <w:rsid w:val="006803F6"/>
    <w:rsid w:val="006C66BB"/>
    <w:rsid w:val="006F3A23"/>
    <w:rsid w:val="006F6E4A"/>
    <w:rsid w:val="00701576"/>
    <w:rsid w:val="00705183"/>
    <w:rsid w:val="00735B42"/>
    <w:rsid w:val="007436E8"/>
    <w:rsid w:val="00743B41"/>
    <w:rsid w:val="0074744D"/>
    <w:rsid w:val="00752177"/>
    <w:rsid w:val="0076295F"/>
    <w:rsid w:val="00762ED5"/>
    <w:rsid w:val="00765E3F"/>
    <w:rsid w:val="00766514"/>
    <w:rsid w:val="0077201B"/>
    <w:rsid w:val="007743E0"/>
    <w:rsid w:val="007828C2"/>
    <w:rsid w:val="00784933"/>
    <w:rsid w:val="007B4D2D"/>
    <w:rsid w:val="00814CD1"/>
    <w:rsid w:val="00830FA4"/>
    <w:rsid w:val="00834380"/>
    <w:rsid w:val="00885D32"/>
    <w:rsid w:val="008A4BA9"/>
    <w:rsid w:val="008A6287"/>
    <w:rsid w:val="008A75B6"/>
    <w:rsid w:val="008B1768"/>
    <w:rsid w:val="008C51FE"/>
    <w:rsid w:val="008D224D"/>
    <w:rsid w:val="00903AB5"/>
    <w:rsid w:val="009064D9"/>
    <w:rsid w:val="009207AD"/>
    <w:rsid w:val="00932A87"/>
    <w:rsid w:val="00934E05"/>
    <w:rsid w:val="00955105"/>
    <w:rsid w:val="00982A13"/>
    <w:rsid w:val="00982C13"/>
    <w:rsid w:val="00983602"/>
    <w:rsid w:val="009B577A"/>
    <w:rsid w:val="009D57A2"/>
    <w:rsid w:val="009E005A"/>
    <w:rsid w:val="009F0416"/>
    <w:rsid w:val="00A12809"/>
    <w:rsid w:val="00A43731"/>
    <w:rsid w:val="00A52118"/>
    <w:rsid w:val="00A57AD3"/>
    <w:rsid w:val="00A64BF7"/>
    <w:rsid w:val="00A735AF"/>
    <w:rsid w:val="00AA5222"/>
    <w:rsid w:val="00AE20A8"/>
    <w:rsid w:val="00B01762"/>
    <w:rsid w:val="00B66F87"/>
    <w:rsid w:val="00B711EB"/>
    <w:rsid w:val="00B8038B"/>
    <w:rsid w:val="00B85A10"/>
    <w:rsid w:val="00BA19C9"/>
    <w:rsid w:val="00BA528D"/>
    <w:rsid w:val="00BC4ADC"/>
    <w:rsid w:val="00BC5A89"/>
    <w:rsid w:val="00BD7235"/>
    <w:rsid w:val="00BE60E1"/>
    <w:rsid w:val="00BF3FF2"/>
    <w:rsid w:val="00C111EC"/>
    <w:rsid w:val="00C31518"/>
    <w:rsid w:val="00C47BF2"/>
    <w:rsid w:val="00C61362"/>
    <w:rsid w:val="00C71DCC"/>
    <w:rsid w:val="00C75CF9"/>
    <w:rsid w:val="00CA4E97"/>
    <w:rsid w:val="00CC292A"/>
    <w:rsid w:val="00CD44D7"/>
    <w:rsid w:val="00CF3278"/>
    <w:rsid w:val="00D10C89"/>
    <w:rsid w:val="00D1491F"/>
    <w:rsid w:val="00D20C2D"/>
    <w:rsid w:val="00D331E8"/>
    <w:rsid w:val="00D43E3F"/>
    <w:rsid w:val="00D51E15"/>
    <w:rsid w:val="00D60B73"/>
    <w:rsid w:val="00D63CBD"/>
    <w:rsid w:val="00D66CC4"/>
    <w:rsid w:val="00D77DC1"/>
    <w:rsid w:val="00D82C42"/>
    <w:rsid w:val="00D838C9"/>
    <w:rsid w:val="00D9573A"/>
    <w:rsid w:val="00DA5B7C"/>
    <w:rsid w:val="00DB2BF4"/>
    <w:rsid w:val="00DE1CA0"/>
    <w:rsid w:val="00E07430"/>
    <w:rsid w:val="00E22E52"/>
    <w:rsid w:val="00E5288D"/>
    <w:rsid w:val="00E64DEE"/>
    <w:rsid w:val="00E72C63"/>
    <w:rsid w:val="00E7576E"/>
    <w:rsid w:val="00E860E5"/>
    <w:rsid w:val="00E943E6"/>
    <w:rsid w:val="00EC20E7"/>
    <w:rsid w:val="00EC5EDA"/>
    <w:rsid w:val="00F011C5"/>
    <w:rsid w:val="00F155DD"/>
    <w:rsid w:val="00F716C1"/>
    <w:rsid w:val="00F92F83"/>
    <w:rsid w:val="00FB6B01"/>
    <w:rsid w:val="00FD1E3F"/>
    <w:rsid w:val="00FF27E2"/>
    <w:rsid w:val="00FF4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211AB19-7851-414A-9240-C937FF53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0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60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60E1"/>
    <w:rPr>
      <w:sz w:val="18"/>
      <w:szCs w:val="18"/>
    </w:rPr>
  </w:style>
  <w:style w:type="paragraph" w:styleId="a4">
    <w:name w:val="footer"/>
    <w:basedOn w:val="a"/>
    <w:link w:val="Char0"/>
    <w:uiPriority w:val="99"/>
    <w:unhideWhenUsed/>
    <w:rsid w:val="00BE60E1"/>
    <w:pPr>
      <w:tabs>
        <w:tab w:val="center" w:pos="4153"/>
        <w:tab w:val="right" w:pos="8306"/>
      </w:tabs>
      <w:snapToGrid w:val="0"/>
      <w:jc w:val="left"/>
    </w:pPr>
    <w:rPr>
      <w:sz w:val="18"/>
      <w:szCs w:val="18"/>
    </w:rPr>
  </w:style>
  <w:style w:type="character" w:customStyle="1" w:styleId="Char0">
    <w:name w:val="页脚 Char"/>
    <w:basedOn w:val="a0"/>
    <w:link w:val="a4"/>
    <w:uiPriority w:val="99"/>
    <w:rsid w:val="00BE60E1"/>
    <w:rPr>
      <w:sz w:val="18"/>
      <w:szCs w:val="18"/>
    </w:rPr>
  </w:style>
  <w:style w:type="paragraph" w:styleId="a5">
    <w:name w:val="Title"/>
    <w:basedOn w:val="a"/>
    <w:next w:val="a"/>
    <w:link w:val="Char1"/>
    <w:uiPriority w:val="10"/>
    <w:qFormat/>
    <w:rsid w:val="00BE60E1"/>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qFormat/>
    <w:rsid w:val="00BE60E1"/>
    <w:rPr>
      <w:rFonts w:asciiTheme="majorHAnsi" w:eastAsia="宋体" w:hAnsiTheme="majorHAnsi" w:cstheme="majorBidi"/>
      <w:b/>
      <w:bCs/>
      <w:sz w:val="32"/>
      <w:szCs w:val="32"/>
    </w:rPr>
  </w:style>
  <w:style w:type="paragraph" w:styleId="a6">
    <w:name w:val="Balloon Text"/>
    <w:basedOn w:val="a"/>
    <w:link w:val="Char2"/>
    <w:uiPriority w:val="99"/>
    <w:semiHidden/>
    <w:unhideWhenUsed/>
    <w:rsid w:val="00E860E5"/>
    <w:rPr>
      <w:sz w:val="18"/>
      <w:szCs w:val="18"/>
    </w:rPr>
  </w:style>
  <w:style w:type="character" w:customStyle="1" w:styleId="Char2">
    <w:name w:val="批注框文本 Char"/>
    <w:basedOn w:val="a0"/>
    <w:link w:val="a6"/>
    <w:uiPriority w:val="99"/>
    <w:semiHidden/>
    <w:rsid w:val="00E860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566</TotalTime>
  <Pages>2</Pages>
  <Words>175</Words>
  <Characters>1004</Characters>
  <Application>Microsoft Office Word</Application>
  <DocSecurity>0</DocSecurity>
  <Lines>8</Lines>
  <Paragraphs>2</Paragraphs>
  <ScaleCrop>false</ScaleCrop>
  <Company>Microsoft</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张国正</dc:creator>
  <cp:lastModifiedBy>张国正</cp:lastModifiedBy>
  <cp:revision>34</cp:revision>
  <cp:lastPrinted>2016-05-23T06:41:00Z</cp:lastPrinted>
  <dcterms:created xsi:type="dcterms:W3CDTF">2016-04-14T02:53:00Z</dcterms:created>
  <dcterms:modified xsi:type="dcterms:W3CDTF">2016-05-23T07:02:00Z</dcterms:modified>
</cp:coreProperties>
</file>