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jc w:val="center"/>
        <w:rPr>
          <w:rFonts w:hint="eastAsia" w:ascii="华文细黑" w:hAnsi="华文细黑" w:eastAsia="华文细黑"/>
          <w:sz w:val="32"/>
          <w:szCs w:val="32"/>
        </w:rPr>
      </w:pPr>
      <w:r>
        <w:rPr>
          <w:rFonts w:ascii="华文细黑" w:hAnsi="华文细黑" w:eastAsia="华文细黑"/>
          <w:sz w:val="32"/>
          <w:szCs w:val="32"/>
        </w:rPr>
        <w:t>材料科学与工程学院</w:t>
      </w:r>
      <w:r>
        <w:rPr>
          <w:rFonts w:hint="eastAsia" w:ascii="华文细黑" w:hAnsi="华文细黑" w:eastAsia="华文细黑"/>
          <w:sz w:val="32"/>
          <w:szCs w:val="32"/>
          <w:lang w:eastAsia="zh-CN"/>
        </w:rPr>
        <w:t>发展对象群众调查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30"/>
          <w:szCs w:val="30"/>
          <w:u w:val="single"/>
        </w:rPr>
      </w:pPr>
      <w:r>
        <w:rPr>
          <w:rFonts w:hint="eastAsia" w:ascii="华文细黑" w:hAnsi="华文细黑" w:eastAsia="华文细黑"/>
          <w:sz w:val="30"/>
          <w:szCs w:val="30"/>
        </w:rPr>
        <w:t>班级：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     </w:t>
      </w:r>
      <w:r>
        <w:rPr>
          <w:rFonts w:hint="eastAsia" w:ascii="华文细黑" w:hAnsi="华文细黑" w:eastAsia="华文细黑"/>
          <w:sz w:val="30"/>
          <w:szCs w:val="30"/>
        </w:rPr>
        <w:t>时间：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   </w:t>
      </w:r>
      <w:r>
        <w:rPr>
          <w:rFonts w:hint="eastAsia" w:ascii="华文细黑" w:hAnsi="华文细黑" w:eastAsia="华文细黑"/>
          <w:sz w:val="30"/>
          <w:szCs w:val="30"/>
        </w:rPr>
        <w:t xml:space="preserve">地点： </w:t>
      </w:r>
      <w:r>
        <w:rPr>
          <w:rFonts w:hint="eastAsia" w:ascii="华文细黑" w:hAnsi="华文细黑" w:eastAsia="华文细黑"/>
          <w:sz w:val="30"/>
          <w:szCs w:val="30"/>
          <w:u w:val="single"/>
        </w:rPr>
        <w:t xml:space="preserve">                  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24"/>
          <w:szCs w:val="24"/>
        </w:rPr>
      </w:pPr>
      <w:r>
        <w:rPr>
          <w:rFonts w:hint="eastAsia" w:ascii="华文细黑" w:hAnsi="华文细黑" w:eastAsia="华文细黑"/>
          <w:sz w:val="24"/>
          <w:szCs w:val="24"/>
          <w:lang w:eastAsia="zh-CN"/>
        </w:rPr>
        <w:t>调查人</w:t>
      </w:r>
      <w:r>
        <w:rPr>
          <w:rFonts w:hint="eastAsia" w:ascii="华文细黑" w:hAnsi="华文细黑" w:eastAsia="华文细黑"/>
          <w:b/>
          <w:sz w:val="24"/>
          <w:szCs w:val="24"/>
        </w:rPr>
        <w:t>：</w:t>
      </w:r>
      <w:r>
        <w:rPr>
          <w:rFonts w:hint="eastAsia" w:ascii="华文细黑" w:hAnsi="华文细黑" w:eastAsia="华文细黑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华文细黑" w:hAnsi="华文细黑" w:eastAsia="华文细黑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华文细黑" w:hAnsi="华文细黑" w:eastAsia="华文细黑"/>
          <w:sz w:val="24"/>
          <w:szCs w:val="24"/>
          <w:u w:val="single"/>
        </w:rPr>
        <w:t xml:space="preserve">  </w:t>
      </w:r>
      <w:r>
        <w:rPr>
          <w:rFonts w:hint="eastAsia" w:ascii="华文细黑" w:hAnsi="华文细黑" w:eastAsia="华文细黑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24"/>
          <w:szCs w:val="24"/>
          <w:u w:val="single"/>
        </w:rPr>
      </w:pPr>
      <w:r>
        <w:rPr>
          <w:rFonts w:hint="eastAsia" w:ascii="华文细黑" w:hAnsi="华文细黑" w:eastAsia="华文细黑"/>
          <w:sz w:val="24"/>
          <w:szCs w:val="24"/>
        </w:rPr>
        <w:t xml:space="preserve">        </w:t>
      </w:r>
      <w:r>
        <w:rPr>
          <w:rFonts w:hint="eastAsia" w:ascii="华文细黑" w:hAnsi="华文细黑" w:eastAsia="华文细黑"/>
          <w:sz w:val="24"/>
          <w:szCs w:val="24"/>
          <w:u w:val="single"/>
        </w:rPr>
        <w:t xml:space="preserve">                                                                                 </w:t>
      </w:r>
    </w:p>
    <w:p>
      <w:pPr>
        <w:spacing w:line="360" w:lineRule="auto"/>
        <w:jc w:val="left"/>
        <w:rPr>
          <w:rFonts w:hint="eastAsia" w:ascii="华文细黑" w:hAnsi="华文细黑" w:eastAsia="华文细黑"/>
          <w:sz w:val="24"/>
          <w:szCs w:val="24"/>
          <w:u w:val="single"/>
        </w:rPr>
      </w:pPr>
      <w:r>
        <w:rPr>
          <w:rFonts w:hint="eastAsia" w:ascii="华文细黑" w:hAnsi="华文细黑" w:eastAsia="华文细黑"/>
          <w:sz w:val="24"/>
          <w:szCs w:val="24"/>
          <w:lang w:eastAsia="zh-CN"/>
        </w:rPr>
        <w:t>被调查人</w:t>
      </w:r>
      <w:r>
        <w:rPr>
          <w:rFonts w:hint="eastAsia" w:ascii="华文细黑" w:hAnsi="华文细黑" w:eastAsia="华文细黑"/>
          <w:b/>
          <w:sz w:val="24"/>
          <w:szCs w:val="24"/>
        </w:rPr>
        <w:t>：</w:t>
      </w:r>
      <w:r>
        <w:rPr>
          <w:rFonts w:hint="eastAsia" w:ascii="华文细黑" w:hAnsi="华文细黑" w:eastAsia="华文细黑"/>
          <w:sz w:val="24"/>
          <w:szCs w:val="24"/>
          <w:u w:val="single"/>
        </w:rPr>
        <w:t xml:space="preserve">              </w:t>
      </w:r>
      <w:r>
        <w:rPr>
          <w:rFonts w:hint="eastAsia" w:ascii="华文细黑" w:hAnsi="华文细黑" w:eastAsia="华文细黑"/>
          <w:sz w:val="24"/>
          <w:szCs w:val="24"/>
          <w:u w:val="single"/>
          <w:lang w:val="en-US" w:eastAsia="zh-CN"/>
        </w:rPr>
        <w:t xml:space="preserve">  </w:t>
      </w:r>
      <w:bookmarkStart w:id="0" w:name="_GoBack"/>
      <w:bookmarkEnd w:id="0"/>
    </w:p>
    <w:p>
      <w:pPr>
        <w:spacing w:line="360" w:lineRule="auto"/>
        <w:jc w:val="left"/>
        <w:rPr>
          <w:rFonts w:hint="eastAsia" w:ascii="华文细黑" w:hAnsi="华文细黑" w:eastAsia="华文细黑"/>
          <w:sz w:val="24"/>
          <w:szCs w:val="24"/>
          <w:u w:val="single"/>
        </w:rPr>
      </w:pPr>
      <w:r>
        <w:rPr>
          <w:rFonts w:hint="eastAsia" w:ascii="华文细黑" w:hAnsi="华文细黑" w:eastAsia="华文细黑"/>
          <w:sz w:val="24"/>
          <w:szCs w:val="24"/>
        </w:rPr>
        <w:t xml:space="preserve">    </w:t>
      </w:r>
    </w:p>
    <w:p>
      <w:pPr>
        <w:spacing w:line="360" w:lineRule="auto"/>
        <w:jc w:val="left"/>
        <w:rPr>
          <w:rFonts w:hint="eastAsia" w:ascii="华文细黑" w:hAnsi="华文细黑" w:eastAsia="华文细黑"/>
          <w:b/>
          <w:sz w:val="24"/>
          <w:szCs w:val="24"/>
        </w:rPr>
      </w:pPr>
      <w:r>
        <w:rPr>
          <w:rFonts w:hint="eastAsia" w:ascii="华文细黑" w:hAnsi="华文细黑" w:eastAsia="华文细黑"/>
          <w:sz w:val="24"/>
          <w:szCs w:val="24"/>
          <w:lang w:eastAsia="zh-CN"/>
        </w:rPr>
        <w:t>结论</w:t>
      </w:r>
      <w:r>
        <w:rPr>
          <w:rFonts w:hint="eastAsia" w:ascii="华文细黑" w:hAnsi="华文细黑" w:eastAsia="华文细黑"/>
          <w:b/>
          <w:sz w:val="24"/>
          <w:szCs w:val="24"/>
        </w:rPr>
        <w:t>：</w:t>
      </w:r>
    </w:p>
    <w:tbl>
      <w:tblPr>
        <w:tblStyle w:val="4"/>
        <w:tblW w:w="10160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6" w:hRule="atLeast"/>
        </w:trPr>
        <w:tc>
          <w:tcPr>
            <w:tcW w:w="10160" w:type="dxa"/>
          </w:tcPr>
          <w:p>
            <w:pPr>
              <w:spacing w:line="360" w:lineRule="auto"/>
              <w:jc w:val="left"/>
              <w:rPr>
                <w:rFonts w:hint="eastAsia" w:ascii="华文细黑" w:hAnsi="华文细黑" w:eastAsia="华文细黑"/>
                <w:b/>
                <w:sz w:val="24"/>
                <w:szCs w:val="24"/>
                <w:vertAlign w:val="baseline"/>
              </w:rPr>
            </w:pPr>
          </w:p>
        </w:tc>
      </w:tr>
    </w:tbl>
    <w:p>
      <w:pPr>
        <w:spacing w:line="360" w:lineRule="auto"/>
        <w:jc w:val="left"/>
        <w:rPr>
          <w:rFonts w:hint="eastAsia" w:ascii="华文细黑" w:hAnsi="华文细黑" w:eastAsia="华文细黑"/>
          <w:b/>
          <w:sz w:val="24"/>
          <w:szCs w:val="24"/>
        </w:rPr>
      </w:pPr>
    </w:p>
    <w:p>
      <w:pPr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3757A"/>
    <w:rsid w:val="3CBB01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2015-11-30T08:23:37Z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